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747" w:rsidRPr="00630EA7" w:rsidRDefault="00024747" w:rsidP="00024747">
      <w:pPr>
        <w:pStyle w:val="2"/>
        <w:keepNext w:val="0"/>
        <w:keepLines w:val="0"/>
        <w:shd w:val="clear" w:color="auto" w:fill="FFFFFF"/>
        <w:spacing w:after="0" w:line="276" w:lineRule="auto"/>
        <w:jc w:val="center"/>
        <w:rPr>
          <w:rFonts w:ascii="Times New Roman" w:hAnsi="Times New Roman"/>
          <w:b/>
          <w:bCs/>
          <w:color w:val="auto"/>
          <w:sz w:val="24"/>
          <w:szCs w:val="24"/>
        </w:rPr>
      </w:pPr>
      <w:r w:rsidRPr="00630EA7">
        <w:rPr>
          <w:rFonts w:ascii="Times New Roman" w:hAnsi="Times New Roman"/>
          <w:b/>
          <w:bCs/>
          <w:color w:val="auto"/>
          <w:sz w:val="24"/>
          <w:szCs w:val="24"/>
        </w:rPr>
        <w:t>РЕАБІЛІТАЦІЙНА ДОПОМОГА ДОРОСЛИМ І ДІТЯМ У СТАЦІОНАРНИХ УМОВАХ</w:t>
      </w:r>
    </w:p>
    <w:p w:rsidR="00024747" w:rsidRDefault="00024747" w:rsidP="00024747">
      <w:pPr>
        <w:shd w:val="clear" w:color="auto" w:fill="FFFFFF"/>
        <w:spacing w:before="240" w:after="0" w:line="276" w:lineRule="auto"/>
        <w:jc w:val="center"/>
        <w:rPr>
          <w:rFonts w:ascii="Times New Roman" w:hAnsi="Times New Roman"/>
        </w:rPr>
      </w:pPr>
      <w:r>
        <w:rPr>
          <w:rFonts w:ascii="Times New Roman" w:hAnsi="Times New Roman"/>
          <w:b/>
        </w:rPr>
        <w:t>Обсяг медичних послуг, який надавач зобов’язується надавати за договором відповідно до медичних потреб пацієнта/пацієнтки (специфікація)</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1.</w:t>
      </w:r>
      <w:r>
        <w:rPr>
          <w:rFonts w:ascii="Times New Roman" w:hAnsi="Times New Roman"/>
          <w:sz w:val="14"/>
          <w:szCs w:val="14"/>
        </w:rPr>
        <w:t xml:space="preserve"> </w:t>
      </w:r>
      <w:r>
        <w:rPr>
          <w:rFonts w:ascii="Times New Roman" w:hAnsi="Times New Roman"/>
          <w:sz w:val="14"/>
          <w:szCs w:val="14"/>
        </w:rPr>
        <w:tab/>
      </w:r>
      <w:r>
        <w:rPr>
          <w:rFonts w:ascii="Times New Roman" w:hAnsi="Times New Roman"/>
        </w:rPr>
        <w:t xml:space="preserve">Проведення первинного, етапних, заключного реабілітаційного обстеження лікарем фізичної та реабілітаційної медицини, іншими спеціалістами (у разі потреби) та фахівцями з реабілітації – членами </w:t>
      </w:r>
      <w:proofErr w:type="spellStart"/>
      <w:r>
        <w:rPr>
          <w:rFonts w:ascii="Times New Roman" w:hAnsi="Times New Roman"/>
        </w:rPr>
        <w:t>мультидисциплінарної</w:t>
      </w:r>
      <w:proofErr w:type="spellEnd"/>
      <w:r>
        <w:rPr>
          <w:rFonts w:ascii="Times New Roman" w:hAnsi="Times New Roman"/>
        </w:rPr>
        <w:t xml:space="preserve"> реабілітаційної команди.</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2.</w:t>
      </w:r>
      <w:r w:rsidRPr="00630EA7">
        <w:rPr>
          <w:rFonts w:ascii="Times New Roman" w:hAnsi="Times New Roman"/>
          <w:bCs/>
          <w:sz w:val="14"/>
          <w:szCs w:val="14"/>
        </w:rPr>
        <w:t xml:space="preserve"> </w:t>
      </w:r>
      <w:r w:rsidRPr="00630EA7">
        <w:rPr>
          <w:rFonts w:ascii="Times New Roman" w:hAnsi="Times New Roman"/>
          <w:bCs/>
          <w:sz w:val="14"/>
          <w:szCs w:val="14"/>
        </w:rPr>
        <w:tab/>
      </w:r>
      <w:r w:rsidRPr="00630EA7">
        <w:rPr>
          <w:rFonts w:ascii="Times New Roman" w:hAnsi="Times New Roman"/>
          <w:bCs/>
        </w:rPr>
        <w:t xml:space="preserve">Встановлення реабілітаційного діагнозу, складання індивідуального реабілітаційного плану та програм терапій  фахівцями з реабілітації – членами </w:t>
      </w:r>
      <w:proofErr w:type="spellStart"/>
      <w:r w:rsidRPr="00630EA7">
        <w:rPr>
          <w:rFonts w:ascii="Times New Roman" w:hAnsi="Times New Roman"/>
          <w:bCs/>
        </w:rPr>
        <w:t>мультидисциплінарної</w:t>
      </w:r>
      <w:proofErr w:type="spellEnd"/>
      <w:r w:rsidRPr="00630EA7">
        <w:rPr>
          <w:rFonts w:ascii="Times New Roman" w:hAnsi="Times New Roman"/>
          <w:bCs/>
        </w:rPr>
        <w:t xml:space="preserve"> реабілітаційної команди.</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3.</w:t>
      </w:r>
      <w:r w:rsidRPr="00630EA7">
        <w:rPr>
          <w:rFonts w:ascii="Times New Roman" w:hAnsi="Times New Roman"/>
          <w:bCs/>
          <w:sz w:val="14"/>
          <w:szCs w:val="14"/>
        </w:rPr>
        <w:t xml:space="preserve"> </w:t>
      </w:r>
      <w:r w:rsidRPr="00630EA7">
        <w:rPr>
          <w:rFonts w:ascii="Times New Roman" w:hAnsi="Times New Roman"/>
          <w:bCs/>
          <w:sz w:val="14"/>
          <w:szCs w:val="14"/>
        </w:rPr>
        <w:tab/>
      </w:r>
      <w:r w:rsidRPr="00630EA7">
        <w:rPr>
          <w:rFonts w:ascii="Times New Roman" w:hAnsi="Times New Roman"/>
          <w:bCs/>
        </w:rPr>
        <w:t>Здійснення моніторингу клінічного стану пацієнта/пацієнтки, поточного контролю за виконанням індивідуального реабілітаційного плану та його коригування відповідно до отриманих змін за результатами реабілітаційного обстеження.</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4.</w:t>
      </w:r>
      <w:r w:rsidRPr="00630EA7">
        <w:rPr>
          <w:rFonts w:ascii="Times New Roman" w:hAnsi="Times New Roman"/>
          <w:bCs/>
          <w:sz w:val="14"/>
          <w:szCs w:val="14"/>
        </w:rPr>
        <w:t xml:space="preserve"> </w:t>
      </w:r>
      <w:r w:rsidRPr="00630EA7">
        <w:rPr>
          <w:rFonts w:ascii="Times New Roman" w:hAnsi="Times New Roman"/>
          <w:bCs/>
          <w:sz w:val="14"/>
          <w:szCs w:val="14"/>
        </w:rPr>
        <w:tab/>
      </w:r>
      <w:r w:rsidRPr="00630EA7">
        <w:rPr>
          <w:rFonts w:ascii="Times New Roman" w:hAnsi="Times New Roman"/>
          <w:bCs/>
        </w:rPr>
        <w:t xml:space="preserve">Визначення реабілітаційного прогнозу </w:t>
      </w:r>
      <w:proofErr w:type="spellStart"/>
      <w:r w:rsidRPr="00630EA7">
        <w:rPr>
          <w:rFonts w:ascii="Times New Roman" w:hAnsi="Times New Roman"/>
          <w:bCs/>
        </w:rPr>
        <w:t>мультидисциплінарною</w:t>
      </w:r>
      <w:proofErr w:type="spellEnd"/>
      <w:r w:rsidRPr="00630EA7">
        <w:rPr>
          <w:rFonts w:ascii="Times New Roman" w:hAnsi="Times New Roman"/>
          <w:bCs/>
        </w:rPr>
        <w:t xml:space="preserve"> реабілітаційною командою за результатами реабілітаційного обстеження для складання індивідуального реабілітаційного плану пацієнта/пацієнтки та планування подальшого реабілітаційного маршруту пацієнта/пацієнтки.</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5.</w:t>
      </w:r>
      <w:r w:rsidRPr="00630EA7">
        <w:rPr>
          <w:rFonts w:ascii="Times New Roman" w:hAnsi="Times New Roman"/>
          <w:bCs/>
          <w:sz w:val="14"/>
          <w:szCs w:val="14"/>
        </w:rPr>
        <w:t xml:space="preserve"> </w:t>
      </w:r>
      <w:r w:rsidRPr="00630EA7">
        <w:rPr>
          <w:rFonts w:ascii="Times New Roman" w:hAnsi="Times New Roman"/>
          <w:bCs/>
          <w:sz w:val="14"/>
          <w:szCs w:val="14"/>
        </w:rPr>
        <w:tab/>
      </w:r>
      <w:r w:rsidRPr="00630EA7">
        <w:rPr>
          <w:rFonts w:ascii="Times New Roman" w:hAnsi="Times New Roman"/>
          <w:bCs/>
        </w:rPr>
        <w:t>Проведення лабораторних обстежень, зокрема:</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a.</w:t>
      </w:r>
      <w:r w:rsidRPr="00630EA7">
        <w:rPr>
          <w:rFonts w:ascii="Times New Roman" w:hAnsi="Times New Roman"/>
          <w:bCs/>
          <w:sz w:val="14"/>
          <w:szCs w:val="14"/>
        </w:rPr>
        <w:t xml:space="preserve">  </w:t>
      </w:r>
      <w:r w:rsidRPr="00630EA7">
        <w:rPr>
          <w:rFonts w:ascii="Times New Roman" w:hAnsi="Times New Roman"/>
          <w:bCs/>
          <w:sz w:val="14"/>
          <w:szCs w:val="14"/>
        </w:rPr>
        <w:tab/>
      </w:r>
      <w:r w:rsidRPr="00630EA7">
        <w:rPr>
          <w:rFonts w:ascii="Times New Roman" w:hAnsi="Times New Roman"/>
          <w:bCs/>
        </w:rPr>
        <w:t>розгорнутий клінічний аналіз крові;</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b.</w:t>
      </w:r>
      <w:r w:rsidRPr="00630EA7">
        <w:rPr>
          <w:rFonts w:ascii="Times New Roman" w:hAnsi="Times New Roman"/>
          <w:bCs/>
          <w:sz w:val="14"/>
          <w:szCs w:val="14"/>
        </w:rPr>
        <w:t xml:space="preserve"> </w:t>
      </w:r>
      <w:r w:rsidRPr="00630EA7">
        <w:rPr>
          <w:rFonts w:ascii="Times New Roman" w:hAnsi="Times New Roman"/>
          <w:bCs/>
          <w:sz w:val="14"/>
          <w:szCs w:val="14"/>
        </w:rPr>
        <w:tab/>
      </w:r>
      <w:r w:rsidRPr="00630EA7">
        <w:rPr>
          <w:rFonts w:ascii="Times New Roman" w:hAnsi="Times New Roman"/>
          <w:bCs/>
        </w:rPr>
        <w:t>глюкоза в цільній крові або сироватці крові;</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c.</w:t>
      </w:r>
      <w:r w:rsidRPr="00630EA7">
        <w:rPr>
          <w:rFonts w:ascii="Times New Roman" w:hAnsi="Times New Roman"/>
          <w:bCs/>
          <w:sz w:val="14"/>
          <w:szCs w:val="14"/>
        </w:rPr>
        <w:t xml:space="preserve">  </w:t>
      </w:r>
      <w:r w:rsidRPr="00630EA7">
        <w:rPr>
          <w:rFonts w:ascii="Times New Roman" w:hAnsi="Times New Roman"/>
          <w:bCs/>
          <w:sz w:val="14"/>
          <w:szCs w:val="14"/>
        </w:rPr>
        <w:tab/>
      </w:r>
      <w:r w:rsidRPr="00630EA7">
        <w:rPr>
          <w:rFonts w:ascii="Times New Roman" w:hAnsi="Times New Roman"/>
          <w:bCs/>
        </w:rPr>
        <w:t>інші лабораторні дослідження відповідно до галузевих стандартів.</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6.</w:t>
      </w:r>
      <w:r w:rsidRPr="00630EA7">
        <w:rPr>
          <w:rFonts w:ascii="Times New Roman" w:hAnsi="Times New Roman"/>
          <w:bCs/>
          <w:sz w:val="14"/>
          <w:szCs w:val="14"/>
        </w:rPr>
        <w:t xml:space="preserve"> </w:t>
      </w:r>
      <w:r w:rsidRPr="00630EA7">
        <w:rPr>
          <w:rFonts w:ascii="Times New Roman" w:hAnsi="Times New Roman"/>
          <w:bCs/>
          <w:sz w:val="14"/>
          <w:szCs w:val="14"/>
        </w:rPr>
        <w:tab/>
      </w:r>
      <w:r w:rsidRPr="00630EA7">
        <w:rPr>
          <w:rFonts w:ascii="Times New Roman" w:hAnsi="Times New Roman"/>
          <w:bCs/>
        </w:rPr>
        <w:t>Проведення необхідних інструментальних обстежень.</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7.</w:t>
      </w:r>
      <w:r w:rsidRPr="00630EA7">
        <w:rPr>
          <w:rFonts w:ascii="Times New Roman" w:hAnsi="Times New Roman"/>
          <w:bCs/>
          <w:sz w:val="14"/>
          <w:szCs w:val="14"/>
        </w:rPr>
        <w:t xml:space="preserve"> </w:t>
      </w:r>
      <w:r w:rsidRPr="00630EA7">
        <w:rPr>
          <w:rFonts w:ascii="Times New Roman" w:hAnsi="Times New Roman"/>
          <w:bCs/>
          <w:sz w:val="14"/>
          <w:szCs w:val="14"/>
        </w:rPr>
        <w:tab/>
      </w:r>
      <w:r w:rsidRPr="00630EA7">
        <w:rPr>
          <w:rFonts w:ascii="Times New Roman" w:hAnsi="Times New Roman"/>
          <w:bCs/>
        </w:rPr>
        <w:t>Консультування пацієнта/пацієнтки лікарями інших спеціальностей.</w:t>
      </w:r>
    </w:p>
    <w:p w:rsidR="00024747" w:rsidRDefault="00024747" w:rsidP="00024747">
      <w:pPr>
        <w:shd w:val="clear" w:color="auto" w:fill="FFFFFF"/>
        <w:spacing w:before="240" w:after="0" w:line="276" w:lineRule="auto"/>
        <w:ind w:left="360"/>
        <w:jc w:val="both"/>
        <w:rPr>
          <w:rFonts w:ascii="Times New Roman" w:hAnsi="Times New Roman"/>
          <w:b/>
        </w:rPr>
      </w:pPr>
      <w:r w:rsidRPr="00630EA7">
        <w:rPr>
          <w:rFonts w:ascii="Times New Roman" w:hAnsi="Times New Roman"/>
          <w:bCs/>
        </w:rPr>
        <w:t>8.</w:t>
      </w:r>
      <w:r w:rsidRPr="00630EA7">
        <w:rPr>
          <w:rFonts w:ascii="Times New Roman" w:hAnsi="Times New Roman"/>
          <w:bCs/>
          <w:sz w:val="14"/>
          <w:szCs w:val="14"/>
        </w:rPr>
        <w:t xml:space="preserve"> </w:t>
      </w:r>
      <w:r w:rsidRPr="00630EA7">
        <w:rPr>
          <w:rFonts w:ascii="Times New Roman" w:hAnsi="Times New Roman"/>
          <w:bCs/>
          <w:sz w:val="14"/>
          <w:szCs w:val="14"/>
        </w:rPr>
        <w:tab/>
      </w:r>
      <w:r w:rsidRPr="00630EA7">
        <w:rPr>
          <w:rFonts w:ascii="Times New Roman" w:hAnsi="Times New Roman"/>
          <w:bCs/>
        </w:rPr>
        <w:t xml:space="preserve">Надання реабілітаційної допомоги пацієнту/пацієнтці, який/яка потребує реабілітації в стаціонарних умовах, упродовж </w:t>
      </w:r>
      <w:proofErr w:type="spellStart"/>
      <w:r w:rsidRPr="00630EA7">
        <w:rPr>
          <w:rFonts w:ascii="Times New Roman" w:hAnsi="Times New Roman"/>
          <w:bCs/>
        </w:rPr>
        <w:t>післягострого</w:t>
      </w:r>
      <w:proofErr w:type="spellEnd"/>
      <w:r w:rsidRPr="00630EA7">
        <w:rPr>
          <w:rFonts w:ascii="Times New Roman" w:hAnsi="Times New Roman"/>
          <w:bCs/>
        </w:rPr>
        <w:t xml:space="preserve"> та довготривалого реабілітаційних періодів відповідно до складеного індивідуального реабілітаційного плану.</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9.</w:t>
      </w:r>
      <w:r>
        <w:rPr>
          <w:rFonts w:ascii="Times New Roman" w:hAnsi="Times New Roman"/>
          <w:sz w:val="14"/>
          <w:szCs w:val="14"/>
        </w:rPr>
        <w:t xml:space="preserve"> </w:t>
      </w:r>
      <w:r>
        <w:rPr>
          <w:rFonts w:ascii="Times New Roman" w:hAnsi="Times New Roman"/>
          <w:sz w:val="14"/>
          <w:szCs w:val="14"/>
        </w:rPr>
        <w:tab/>
      </w:r>
      <w:r>
        <w:rPr>
          <w:rFonts w:ascii="Times New Roman" w:hAnsi="Times New Roman"/>
        </w:rPr>
        <w:t xml:space="preserve">Забезпечення цілодобового </w:t>
      </w:r>
      <w:proofErr w:type="spellStart"/>
      <w:r>
        <w:rPr>
          <w:rFonts w:ascii="Times New Roman" w:hAnsi="Times New Roman"/>
        </w:rPr>
        <w:t>медсестринського</w:t>
      </w:r>
      <w:proofErr w:type="spellEnd"/>
      <w:r>
        <w:rPr>
          <w:rFonts w:ascii="Times New Roman" w:hAnsi="Times New Roman"/>
        </w:rPr>
        <w:t xml:space="preserve"> догляду.</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10.</w:t>
      </w:r>
      <w:r>
        <w:rPr>
          <w:rFonts w:ascii="Times New Roman" w:hAnsi="Times New Roman"/>
          <w:sz w:val="14"/>
          <w:szCs w:val="14"/>
        </w:rPr>
        <w:t xml:space="preserve">  </w:t>
      </w:r>
      <w:r>
        <w:rPr>
          <w:rFonts w:ascii="Times New Roman" w:hAnsi="Times New Roman"/>
        </w:rPr>
        <w:t>Своєчасне знеболення на всіх етапах реабілітації: цілодобовий доступ до знеболювальних засобів.</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11.</w:t>
      </w:r>
      <w:r>
        <w:rPr>
          <w:rFonts w:ascii="Times New Roman" w:hAnsi="Times New Roman"/>
          <w:sz w:val="14"/>
          <w:szCs w:val="14"/>
        </w:rPr>
        <w:t xml:space="preserve">  </w:t>
      </w:r>
      <w:r>
        <w:rPr>
          <w:rFonts w:ascii="Times New Roman" w:hAnsi="Times New Roman"/>
        </w:rPr>
        <w:t>Переведення за потреби пацієнта/пацієнтки в інші заклади (підрозділи) для надання їм спеціалізованої медичної допомоги.</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12.</w:t>
      </w:r>
      <w:r>
        <w:rPr>
          <w:rFonts w:ascii="Times New Roman" w:hAnsi="Times New Roman"/>
          <w:sz w:val="14"/>
          <w:szCs w:val="14"/>
        </w:rPr>
        <w:t xml:space="preserve">  </w:t>
      </w:r>
      <w:r>
        <w:rPr>
          <w:rFonts w:ascii="Times New Roman" w:hAnsi="Times New Roman"/>
        </w:rPr>
        <w:t>Організація навчання пацієнта/пацієнтки/родини/доглядачів особливостям догляду, запобіганню можливих ускладнень та дотриманню рекомендацій на всіх етапах реабілітаційної допомоги.</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lastRenderedPageBreak/>
        <w:t>13.</w:t>
      </w:r>
      <w:r w:rsidRPr="00630EA7">
        <w:rPr>
          <w:rFonts w:ascii="Times New Roman" w:hAnsi="Times New Roman"/>
          <w:bCs/>
          <w:sz w:val="14"/>
          <w:szCs w:val="14"/>
        </w:rPr>
        <w:t xml:space="preserve">  </w:t>
      </w:r>
      <w:r w:rsidRPr="00630EA7">
        <w:rPr>
          <w:rFonts w:ascii="Times New Roman" w:hAnsi="Times New Roman"/>
          <w:bCs/>
        </w:rPr>
        <w:t>Оформлення довідок, формування медичних висновків про тимчасову непрацездатність, про необхідність забезпечення допоміжними засобами реабілітації та направлень на медико-соціальну експертну комісію та/або лікарсько-консультативну комісію.</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14.</w:t>
      </w:r>
      <w:r w:rsidRPr="00630EA7">
        <w:rPr>
          <w:rFonts w:ascii="Times New Roman" w:hAnsi="Times New Roman"/>
          <w:bCs/>
          <w:sz w:val="14"/>
          <w:szCs w:val="14"/>
        </w:rPr>
        <w:t xml:space="preserve">  </w:t>
      </w:r>
      <w:r w:rsidRPr="00630EA7">
        <w:rPr>
          <w:rFonts w:ascii="Times New Roman" w:hAnsi="Times New Roman"/>
          <w:bCs/>
        </w:rPr>
        <w:t>Забезпечення харчуванням та (у разі потреби) харчовими продуктами для спеціальних медичних цілей.</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15.</w:t>
      </w:r>
      <w:r w:rsidRPr="00630EA7">
        <w:rPr>
          <w:rFonts w:ascii="Times New Roman" w:hAnsi="Times New Roman"/>
          <w:bCs/>
          <w:sz w:val="14"/>
          <w:szCs w:val="14"/>
        </w:rPr>
        <w:t xml:space="preserve">  </w:t>
      </w:r>
      <w:r w:rsidRPr="00630EA7">
        <w:rPr>
          <w:rFonts w:ascii="Times New Roman" w:hAnsi="Times New Roman"/>
          <w:bCs/>
        </w:rPr>
        <w:t xml:space="preserve">Забезпечення надання реабілітаційної допомоги </w:t>
      </w:r>
      <w:proofErr w:type="spellStart"/>
      <w:r w:rsidRPr="00630EA7">
        <w:rPr>
          <w:rFonts w:ascii="Times New Roman" w:hAnsi="Times New Roman"/>
          <w:bCs/>
        </w:rPr>
        <w:t>телемедичними</w:t>
      </w:r>
      <w:proofErr w:type="spellEnd"/>
      <w:r w:rsidRPr="00630EA7">
        <w:rPr>
          <w:rFonts w:ascii="Times New Roman" w:hAnsi="Times New Roman"/>
          <w:bCs/>
        </w:rPr>
        <w:t xml:space="preserve"> засобами відповідно до вимог чинного законодавства.</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16.</w:t>
      </w:r>
      <w:r w:rsidRPr="00630EA7">
        <w:rPr>
          <w:rFonts w:ascii="Times New Roman" w:hAnsi="Times New Roman"/>
          <w:bCs/>
          <w:sz w:val="14"/>
          <w:szCs w:val="14"/>
        </w:rPr>
        <w:t xml:space="preserve">  </w:t>
      </w:r>
      <w:r w:rsidRPr="00630EA7">
        <w:rPr>
          <w:rFonts w:ascii="Times New Roman" w:hAnsi="Times New Roman"/>
          <w:bCs/>
        </w:rPr>
        <w:t xml:space="preserve">Дотримання принципів </w:t>
      </w:r>
      <w:proofErr w:type="spellStart"/>
      <w:r w:rsidRPr="00630EA7">
        <w:rPr>
          <w:rFonts w:ascii="Times New Roman" w:hAnsi="Times New Roman"/>
          <w:bCs/>
        </w:rPr>
        <w:t>безбар’єрності</w:t>
      </w:r>
      <w:proofErr w:type="spellEnd"/>
      <w:r w:rsidRPr="00630EA7">
        <w:rPr>
          <w:rFonts w:ascii="Times New Roman" w:hAnsi="Times New Roman"/>
          <w:bCs/>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024747" w:rsidRPr="00630EA7" w:rsidRDefault="00024747" w:rsidP="00024747">
      <w:pPr>
        <w:shd w:val="clear" w:color="auto" w:fill="FFFFFF"/>
        <w:spacing w:before="240" w:after="0" w:line="276" w:lineRule="auto"/>
        <w:jc w:val="both"/>
        <w:rPr>
          <w:rFonts w:ascii="Times New Roman" w:hAnsi="Times New Roman"/>
          <w:bCs/>
        </w:rPr>
      </w:pPr>
      <w:r w:rsidRPr="00630EA7">
        <w:rPr>
          <w:rFonts w:ascii="Times New Roman" w:hAnsi="Times New Roman"/>
          <w:bCs/>
        </w:rPr>
        <w:t xml:space="preserve"> </w:t>
      </w:r>
    </w:p>
    <w:p w:rsidR="00024747" w:rsidRPr="00630EA7" w:rsidRDefault="00024747" w:rsidP="00024747">
      <w:pPr>
        <w:shd w:val="clear" w:color="auto" w:fill="FFFFFF"/>
        <w:spacing w:before="240" w:after="0" w:line="276" w:lineRule="auto"/>
        <w:jc w:val="both"/>
        <w:rPr>
          <w:rFonts w:ascii="Times New Roman" w:hAnsi="Times New Roman"/>
          <w:bCs/>
          <w:i/>
        </w:rPr>
      </w:pPr>
      <w:r w:rsidRPr="00630EA7">
        <w:rPr>
          <w:rFonts w:ascii="Times New Roman" w:hAnsi="Times New Roman"/>
          <w:bCs/>
          <w:i/>
        </w:rPr>
        <w:t xml:space="preserve">Додаткові вимоги до обсягу реабілітаційної допомоги пацієнту/пацієнтці в </w:t>
      </w:r>
      <w:proofErr w:type="spellStart"/>
      <w:r w:rsidRPr="00630EA7">
        <w:rPr>
          <w:rFonts w:ascii="Times New Roman" w:hAnsi="Times New Roman"/>
          <w:bCs/>
          <w:i/>
        </w:rPr>
        <w:t>післягострому</w:t>
      </w:r>
      <w:proofErr w:type="spellEnd"/>
      <w:r w:rsidRPr="00630EA7">
        <w:rPr>
          <w:rFonts w:ascii="Times New Roman" w:hAnsi="Times New Roman"/>
          <w:bCs/>
          <w:i/>
        </w:rPr>
        <w:t xml:space="preserve"> періоді, який надавач зобов’язується надавати за договором відповідно до медичних потреб пацієнта/пацієнтки (специфікація):</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1.</w:t>
      </w:r>
      <w:r w:rsidRPr="00630EA7">
        <w:rPr>
          <w:rFonts w:ascii="Times New Roman" w:hAnsi="Times New Roman"/>
          <w:bCs/>
          <w:sz w:val="14"/>
          <w:szCs w:val="14"/>
        </w:rPr>
        <w:t xml:space="preserve"> </w:t>
      </w:r>
      <w:r w:rsidRPr="00630EA7">
        <w:rPr>
          <w:rFonts w:ascii="Times New Roman" w:hAnsi="Times New Roman"/>
          <w:bCs/>
          <w:sz w:val="14"/>
          <w:szCs w:val="14"/>
        </w:rPr>
        <w:tab/>
      </w:r>
      <w:r w:rsidRPr="00630EA7">
        <w:rPr>
          <w:rFonts w:ascii="Times New Roman" w:hAnsi="Times New Roman"/>
          <w:bCs/>
        </w:rPr>
        <w:t xml:space="preserve">Надання реабілітаційної допомоги високого обсягу (три та більше годин) пацієнту/пацієнтці, який/яка потребує реабілітації, упродовж </w:t>
      </w:r>
      <w:proofErr w:type="spellStart"/>
      <w:r w:rsidRPr="00630EA7">
        <w:rPr>
          <w:rFonts w:ascii="Times New Roman" w:hAnsi="Times New Roman"/>
          <w:bCs/>
        </w:rPr>
        <w:t>післягострого</w:t>
      </w:r>
      <w:proofErr w:type="spellEnd"/>
      <w:r w:rsidRPr="00630EA7">
        <w:rPr>
          <w:rFonts w:ascii="Times New Roman" w:hAnsi="Times New Roman"/>
          <w:bCs/>
        </w:rPr>
        <w:t xml:space="preserve"> періоду відповідно до складеного індивідуального реабілітаційного плану.</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2.</w:t>
      </w:r>
      <w:r>
        <w:rPr>
          <w:rFonts w:ascii="Times New Roman" w:hAnsi="Times New Roman"/>
          <w:sz w:val="14"/>
          <w:szCs w:val="14"/>
        </w:rPr>
        <w:t xml:space="preserve"> </w:t>
      </w:r>
      <w:r>
        <w:rPr>
          <w:rFonts w:ascii="Times New Roman" w:hAnsi="Times New Roman"/>
          <w:sz w:val="14"/>
          <w:szCs w:val="14"/>
        </w:rPr>
        <w:tab/>
      </w:r>
      <w:r>
        <w:rPr>
          <w:rFonts w:ascii="Times New Roman" w:hAnsi="Times New Roman"/>
        </w:rPr>
        <w:t>Проведення лабораторних обстежень, зокрема:</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a.</w:t>
      </w:r>
      <w:r>
        <w:rPr>
          <w:rFonts w:ascii="Times New Roman" w:hAnsi="Times New Roman"/>
          <w:sz w:val="14"/>
          <w:szCs w:val="14"/>
        </w:rPr>
        <w:t xml:space="preserve">  </w:t>
      </w:r>
      <w:r>
        <w:rPr>
          <w:rFonts w:ascii="Times New Roman" w:hAnsi="Times New Roman"/>
          <w:sz w:val="14"/>
          <w:szCs w:val="14"/>
        </w:rPr>
        <w:tab/>
      </w:r>
      <w:r>
        <w:rPr>
          <w:rFonts w:ascii="Times New Roman" w:hAnsi="Times New Roman"/>
        </w:rPr>
        <w:t>біохімічний аналіз крові (загальний білок, креатинін, сечовина, С-реактивний білок та ін.);</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b.</w:t>
      </w:r>
      <w:r>
        <w:rPr>
          <w:rFonts w:ascii="Times New Roman" w:hAnsi="Times New Roman"/>
          <w:sz w:val="14"/>
          <w:szCs w:val="14"/>
        </w:rPr>
        <w:t xml:space="preserve"> </w:t>
      </w:r>
      <w:r>
        <w:rPr>
          <w:rFonts w:ascii="Times New Roman" w:hAnsi="Times New Roman"/>
          <w:sz w:val="14"/>
          <w:szCs w:val="14"/>
        </w:rPr>
        <w:tab/>
      </w:r>
      <w:r>
        <w:rPr>
          <w:rFonts w:ascii="Times New Roman" w:hAnsi="Times New Roman"/>
        </w:rPr>
        <w:t>інші лабораторні дослідження відповідно до галузевих стандартів.</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3.</w:t>
      </w:r>
      <w:r>
        <w:rPr>
          <w:rFonts w:ascii="Times New Roman" w:hAnsi="Times New Roman"/>
          <w:sz w:val="14"/>
          <w:szCs w:val="14"/>
        </w:rPr>
        <w:t xml:space="preserve"> </w:t>
      </w:r>
      <w:r>
        <w:rPr>
          <w:rFonts w:ascii="Times New Roman" w:hAnsi="Times New Roman"/>
          <w:sz w:val="14"/>
          <w:szCs w:val="14"/>
        </w:rPr>
        <w:tab/>
      </w:r>
      <w:r>
        <w:rPr>
          <w:rFonts w:ascii="Times New Roman" w:hAnsi="Times New Roman"/>
        </w:rPr>
        <w:t>Проведення інструментальних обстежень у закладі, зокрема:</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a.</w:t>
      </w:r>
      <w:r>
        <w:rPr>
          <w:rFonts w:ascii="Times New Roman" w:hAnsi="Times New Roman"/>
          <w:sz w:val="14"/>
          <w:szCs w:val="14"/>
        </w:rPr>
        <w:t xml:space="preserve">  </w:t>
      </w:r>
      <w:r>
        <w:rPr>
          <w:rFonts w:ascii="Times New Roman" w:hAnsi="Times New Roman"/>
          <w:sz w:val="14"/>
          <w:szCs w:val="14"/>
        </w:rPr>
        <w:tab/>
      </w:r>
      <w:r>
        <w:rPr>
          <w:rFonts w:ascii="Times New Roman" w:hAnsi="Times New Roman"/>
        </w:rPr>
        <w:t xml:space="preserve">ультразвукові дослідження, зокрема, із проведенням </w:t>
      </w:r>
      <w:proofErr w:type="spellStart"/>
      <w:r>
        <w:rPr>
          <w:rFonts w:ascii="Times New Roman" w:hAnsi="Times New Roman"/>
        </w:rPr>
        <w:t>доплерографії</w:t>
      </w:r>
      <w:proofErr w:type="spellEnd"/>
      <w:r>
        <w:rPr>
          <w:rFonts w:ascii="Times New Roman" w:hAnsi="Times New Roman"/>
        </w:rPr>
        <w:t>;</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b.</w:t>
      </w:r>
      <w:r>
        <w:rPr>
          <w:rFonts w:ascii="Times New Roman" w:hAnsi="Times New Roman"/>
          <w:sz w:val="14"/>
          <w:szCs w:val="14"/>
        </w:rPr>
        <w:t xml:space="preserve"> </w:t>
      </w:r>
      <w:r>
        <w:rPr>
          <w:rFonts w:ascii="Times New Roman" w:hAnsi="Times New Roman"/>
          <w:sz w:val="14"/>
          <w:szCs w:val="14"/>
        </w:rPr>
        <w:tab/>
      </w:r>
      <w:r>
        <w:rPr>
          <w:rFonts w:ascii="Times New Roman" w:hAnsi="Times New Roman"/>
        </w:rPr>
        <w:t>електрофізіологічні дослідження (</w:t>
      </w:r>
      <w:proofErr w:type="spellStart"/>
      <w:r>
        <w:rPr>
          <w:rFonts w:ascii="Times New Roman" w:hAnsi="Times New Roman"/>
        </w:rPr>
        <w:t>електронейроміографія</w:t>
      </w:r>
      <w:proofErr w:type="spellEnd"/>
      <w:r>
        <w:rPr>
          <w:rFonts w:ascii="Times New Roman" w:hAnsi="Times New Roman"/>
        </w:rPr>
        <w:t>);</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c.</w:t>
      </w:r>
      <w:r>
        <w:rPr>
          <w:rFonts w:ascii="Times New Roman" w:hAnsi="Times New Roman"/>
          <w:sz w:val="14"/>
          <w:szCs w:val="14"/>
        </w:rPr>
        <w:t xml:space="preserve">  </w:t>
      </w:r>
      <w:r>
        <w:rPr>
          <w:rFonts w:ascii="Times New Roman" w:hAnsi="Times New Roman"/>
          <w:sz w:val="14"/>
          <w:szCs w:val="14"/>
        </w:rPr>
        <w:tab/>
      </w:r>
      <w:r>
        <w:rPr>
          <w:rFonts w:ascii="Times New Roman" w:hAnsi="Times New Roman"/>
        </w:rPr>
        <w:t>інші інструментальні дослідження відповідно до галузевих стандартів.</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 </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 </w:t>
      </w:r>
    </w:p>
    <w:p w:rsidR="00024747" w:rsidRDefault="00024747" w:rsidP="00024747">
      <w:pPr>
        <w:shd w:val="clear" w:color="auto" w:fill="FFFFFF"/>
        <w:spacing w:before="240" w:after="0" w:line="276" w:lineRule="auto"/>
        <w:jc w:val="center"/>
        <w:rPr>
          <w:rFonts w:ascii="Times New Roman" w:hAnsi="Times New Roman"/>
          <w:b/>
        </w:rPr>
      </w:pPr>
      <w:r>
        <w:rPr>
          <w:rFonts w:ascii="Times New Roman" w:hAnsi="Times New Roman"/>
          <w:b/>
        </w:rPr>
        <w:t xml:space="preserve">РЕАБІЛІТАЦІЙНА ДОПОМОГА ДОРОСЛИМ І ДІТЯМ У СТАЦІОНАРНИХ УМОВАХ </w:t>
      </w:r>
    </w:p>
    <w:p w:rsidR="00024747" w:rsidRDefault="00024747" w:rsidP="00024747">
      <w:pPr>
        <w:shd w:val="clear" w:color="auto" w:fill="FFFFFF"/>
        <w:spacing w:before="240" w:after="0" w:line="276" w:lineRule="auto"/>
        <w:jc w:val="center"/>
        <w:rPr>
          <w:rFonts w:ascii="Times New Roman" w:hAnsi="Times New Roman"/>
          <w:b/>
        </w:rPr>
      </w:pPr>
      <w:r>
        <w:rPr>
          <w:rFonts w:ascii="Times New Roman" w:hAnsi="Times New Roman"/>
          <w:b/>
        </w:rPr>
        <w:t>Умови закупівлі медичних послуг</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i/>
        </w:rPr>
        <w:t>Умови надання послуги</w:t>
      </w:r>
      <w:r>
        <w:rPr>
          <w:rFonts w:ascii="Times New Roman" w:hAnsi="Times New Roman"/>
        </w:rPr>
        <w:t>: стаціонарно.</w:t>
      </w:r>
    </w:p>
    <w:p w:rsidR="00024747" w:rsidRDefault="00024747" w:rsidP="00024747">
      <w:pPr>
        <w:shd w:val="clear" w:color="auto" w:fill="FFFFFF"/>
        <w:spacing w:before="240" w:after="0" w:line="276" w:lineRule="auto"/>
        <w:jc w:val="both"/>
        <w:rPr>
          <w:rFonts w:ascii="Times New Roman" w:hAnsi="Times New Roman"/>
          <w:i/>
        </w:rPr>
      </w:pPr>
      <w:r>
        <w:rPr>
          <w:rFonts w:ascii="Times New Roman" w:hAnsi="Times New Roman"/>
          <w:i/>
        </w:rPr>
        <w:t>Підстави надання послуги:</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lastRenderedPageBreak/>
        <w:t xml:space="preserve">•      </w:t>
      </w:r>
      <w:r>
        <w:rPr>
          <w:rFonts w:ascii="Times New Roman" w:hAnsi="Times New Roman"/>
        </w:rPr>
        <w:tab/>
        <w:t>направлення лікуючого лікаря, зокрема, лікаря фізичної та реабілітаційної медицини;</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      </w:t>
      </w:r>
      <w:r>
        <w:rPr>
          <w:rFonts w:ascii="Times New Roman" w:hAnsi="Times New Roman"/>
        </w:rPr>
        <w:tab/>
        <w:t>переведення з іншого закладу/клінічного підрозділу ЗОЗ.</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 </w:t>
      </w:r>
    </w:p>
    <w:p w:rsidR="00024747" w:rsidRDefault="00024747" w:rsidP="00024747">
      <w:pPr>
        <w:shd w:val="clear" w:color="auto" w:fill="FFFFFF"/>
        <w:spacing w:before="240" w:after="0" w:line="276" w:lineRule="auto"/>
        <w:jc w:val="both"/>
        <w:rPr>
          <w:rFonts w:ascii="Times New Roman" w:hAnsi="Times New Roman"/>
          <w:i/>
        </w:rPr>
      </w:pPr>
      <w:r>
        <w:rPr>
          <w:rFonts w:ascii="Times New Roman" w:hAnsi="Times New Roman"/>
          <w:i/>
        </w:rPr>
        <w:t>Вимоги до організації надання послуги:</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1.</w:t>
      </w:r>
      <w:r>
        <w:rPr>
          <w:rFonts w:ascii="Times New Roman" w:hAnsi="Times New Roman"/>
          <w:sz w:val="14"/>
          <w:szCs w:val="14"/>
        </w:rPr>
        <w:t xml:space="preserve"> </w:t>
      </w:r>
      <w:r>
        <w:rPr>
          <w:rFonts w:ascii="Times New Roman" w:hAnsi="Times New Roman"/>
          <w:sz w:val="14"/>
          <w:szCs w:val="14"/>
        </w:rPr>
        <w:tab/>
      </w:r>
      <w:r>
        <w:rPr>
          <w:rFonts w:ascii="Times New Roman" w:hAnsi="Times New Roman"/>
        </w:rPr>
        <w:t xml:space="preserve">Забезпечення проведення первинного, етапних, заключного реабілітаційних обстежень лікарем фізичної та реабілітаційної медицини, іншими спеціалістами (у разі потреби) та фахівцями з реабілітації – членами </w:t>
      </w:r>
      <w:proofErr w:type="spellStart"/>
      <w:r>
        <w:rPr>
          <w:rFonts w:ascii="Times New Roman" w:hAnsi="Times New Roman"/>
        </w:rPr>
        <w:t>мультидисциплінарної</w:t>
      </w:r>
      <w:proofErr w:type="spellEnd"/>
      <w:r>
        <w:rPr>
          <w:rFonts w:ascii="Times New Roman" w:hAnsi="Times New Roman"/>
        </w:rPr>
        <w:t xml:space="preserve"> реабілітаційної команди.</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2.</w:t>
      </w:r>
      <w:r w:rsidRPr="00630EA7">
        <w:rPr>
          <w:rFonts w:ascii="Times New Roman" w:hAnsi="Times New Roman"/>
          <w:bCs/>
          <w:sz w:val="14"/>
          <w:szCs w:val="14"/>
        </w:rPr>
        <w:t xml:space="preserve"> </w:t>
      </w:r>
      <w:r w:rsidRPr="00630EA7">
        <w:rPr>
          <w:rFonts w:ascii="Times New Roman" w:hAnsi="Times New Roman"/>
          <w:bCs/>
          <w:sz w:val="14"/>
          <w:szCs w:val="14"/>
        </w:rPr>
        <w:tab/>
      </w:r>
      <w:r w:rsidRPr="00630EA7">
        <w:rPr>
          <w:rFonts w:ascii="Times New Roman" w:hAnsi="Times New Roman"/>
          <w:bCs/>
        </w:rPr>
        <w:t xml:space="preserve">Забезпечення складання індивідуального реабілітаційного плану та програм терапій  фахівцями з реабілітації – членами </w:t>
      </w:r>
      <w:proofErr w:type="spellStart"/>
      <w:r w:rsidRPr="00630EA7">
        <w:rPr>
          <w:rFonts w:ascii="Times New Roman" w:hAnsi="Times New Roman"/>
          <w:bCs/>
        </w:rPr>
        <w:t>мультидисциплінарної</w:t>
      </w:r>
      <w:proofErr w:type="spellEnd"/>
      <w:r w:rsidRPr="00630EA7">
        <w:rPr>
          <w:rFonts w:ascii="Times New Roman" w:hAnsi="Times New Roman"/>
          <w:bCs/>
        </w:rPr>
        <w:t xml:space="preserve"> реабілітаційної команди та здійснення контролю за їх виконанням.</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3.</w:t>
      </w:r>
      <w:r w:rsidRPr="00630EA7">
        <w:rPr>
          <w:rFonts w:ascii="Times New Roman" w:hAnsi="Times New Roman"/>
          <w:bCs/>
          <w:sz w:val="14"/>
          <w:szCs w:val="14"/>
        </w:rPr>
        <w:t xml:space="preserve"> </w:t>
      </w:r>
      <w:r w:rsidRPr="00630EA7">
        <w:rPr>
          <w:rFonts w:ascii="Times New Roman" w:hAnsi="Times New Roman"/>
          <w:bCs/>
          <w:sz w:val="14"/>
          <w:szCs w:val="14"/>
        </w:rPr>
        <w:tab/>
      </w:r>
      <w:r w:rsidRPr="00630EA7">
        <w:rPr>
          <w:rFonts w:ascii="Times New Roman" w:hAnsi="Times New Roman"/>
          <w:bCs/>
        </w:rPr>
        <w:t xml:space="preserve">У разі потреби пацієнта в первинному протезуванні та </w:t>
      </w:r>
      <w:proofErr w:type="spellStart"/>
      <w:r w:rsidRPr="00630EA7">
        <w:rPr>
          <w:rFonts w:ascii="Times New Roman" w:hAnsi="Times New Roman"/>
          <w:bCs/>
        </w:rPr>
        <w:t>ортезуванні</w:t>
      </w:r>
      <w:proofErr w:type="spellEnd"/>
      <w:r w:rsidRPr="00630EA7">
        <w:rPr>
          <w:rFonts w:ascii="Times New Roman" w:hAnsi="Times New Roman"/>
          <w:bCs/>
        </w:rPr>
        <w:t xml:space="preserve"> до складу </w:t>
      </w:r>
      <w:proofErr w:type="spellStart"/>
      <w:r w:rsidRPr="00630EA7">
        <w:rPr>
          <w:rFonts w:ascii="Times New Roman" w:hAnsi="Times New Roman"/>
          <w:bCs/>
        </w:rPr>
        <w:t>мультидисциплінарної</w:t>
      </w:r>
      <w:proofErr w:type="spellEnd"/>
      <w:r w:rsidRPr="00630EA7">
        <w:rPr>
          <w:rFonts w:ascii="Times New Roman" w:hAnsi="Times New Roman"/>
          <w:bCs/>
        </w:rPr>
        <w:t xml:space="preserve"> реабілітаційної команди долучається протезист-</w:t>
      </w:r>
      <w:proofErr w:type="spellStart"/>
      <w:r w:rsidRPr="00630EA7">
        <w:rPr>
          <w:rFonts w:ascii="Times New Roman" w:hAnsi="Times New Roman"/>
          <w:bCs/>
        </w:rPr>
        <w:t>ортезист</w:t>
      </w:r>
      <w:proofErr w:type="spellEnd"/>
      <w:r w:rsidRPr="00630EA7">
        <w:rPr>
          <w:rFonts w:ascii="Times New Roman" w:hAnsi="Times New Roman"/>
          <w:bCs/>
        </w:rPr>
        <w:t>, який працює в реабілітаційному закладі, реабілітаційному відділенні, підрозділі закладу охорони здоров’я, або надає реабілітаційну допомогу на підставі укладеного договору між реабілітаційним закладом, що має у своєму штаті таких фахівців, та закладом охорони здоров’я, в якому розміщується відповідне реабілітаційне відділення, підрозділ.</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4.</w:t>
      </w:r>
      <w:r w:rsidRPr="00630EA7">
        <w:rPr>
          <w:rFonts w:ascii="Times New Roman" w:hAnsi="Times New Roman"/>
          <w:bCs/>
          <w:sz w:val="14"/>
          <w:szCs w:val="14"/>
        </w:rPr>
        <w:t xml:space="preserve"> </w:t>
      </w:r>
      <w:r w:rsidRPr="00630EA7">
        <w:rPr>
          <w:rFonts w:ascii="Times New Roman" w:hAnsi="Times New Roman"/>
          <w:bCs/>
          <w:sz w:val="14"/>
          <w:szCs w:val="14"/>
        </w:rPr>
        <w:tab/>
      </w:r>
      <w:r w:rsidRPr="00630EA7">
        <w:rPr>
          <w:rFonts w:ascii="Times New Roman" w:hAnsi="Times New Roman"/>
          <w:bCs/>
        </w:rPr>
        <w:t xml:space="preserve">Забезпечення проведення лабораторних досліджень, визначених у специфікаціях, у закладі або на умовах договору </w:t>
      </w:r>
      <w:proofErr w:type="spellStart"/>
      <w:r w:rsidRPr="00630EA7">
        <w:rPr>
          <w:rFonts w:ascii="Times New Roman" w:hAnsi="Times New Roman"/>
          <w:bCs/>
        </w:rPr>
        <w:t>підряду</w:t>
      </w:r>
      <w:proofErr w:type="spellEnd"/>
      <w:r w:rsidRPr="00630EA7">
        <w:rPr>
          <w:rFonts w:ascii="Times New Roman" w:hAnsi="Times New Roman"/>
          <w:bCs/>
        </w:rPr>
        <w:t>.</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5.</w:t>
      </w:r>
      <w:r w:rsidRPr="00630EA7">
        <w:rPr>
          <w:rFonts w:ascii="Times New Roman" w:hAnsi="Times New Roman"/>
          <w:bCs/>
          <w:sz w:val="14"/>
          <w:szCs w:val="14"/>
        </w:rPr>
        <w:t xml:space="preserve"> </w:t>
      </w:r>
      <w:r w:rsidRPr="00630EA7">
        <w:rPr>
          <w:rFonts w:ascii="Times New Roman" w:hAnsi="Times New Roman"/>
          <w:bCs/>
          <w:sz w:val="14"/>
          <w:szCs w:val="14"/>
        </w:rPr>
        <w:tab/>
      </w:r>
      <w:r w:rsidRPr="00630EA7">
        <w:rPr>
          <w:rFonts w:ascii="Times New Roman" w:hAnsi="Times New Roman"/>
          <w:bCs/>
        </w:rPr>
        <w:t xml:space="preserve">Забезпечення проведення інструментальних досліджень, визначених у специфікаціях, у закладі або на умовах договору </w:t>
      </w:r>
      <w:proofErr w:type="spellStart"/>
      <w:r w:rsidRPr="00630EA7">
        <w:rPr>
          <w:rFonts w:ascii="Times New Roman" w:hAnsi="Times New Roman"/>
          <w:bCs/>
        </w:rPr>
        <w:t>підряду</w:t>
      </w:r>
      <w:proofErr w:type="spellEnd"/>
      <w:r w:rsidRPr="00630EA7">
        <w:rPr>
          <w:rFonts w:ascii="Times New Roman" w:hAnsi="Times New Roman"/>
          <w:bCs/>
        </w:rPr>
        <w:t>.</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6.</w:t>
      </w:r>
      <w:r w:rsidRPr="00630EA7">
        <w:rPr>
          <w:rFonts w:ascii="Times New Roman" w:hAnsi="Times New Roman"/>
          <w:bCs/>
          <w:sz w:val="14"/>
          <w:szCs w:val="14"/>
        </w:rPr>
        <w:t xml:space="preserve"> </w:t>
      </w:r>
      <w:r w:rsidRPr="00630EA7">
        <w:rPr>
          <w:rFonts w:ascii="Times New Roman" w:hAnsi="Times New Roman"/>
          <w:bCs/>
          <w:sz w:val="14"/>
          <w:szCs w:val="14"/>
        </w:rPr>
        <w:tab/>
      </w:r>
      <w:r w:rsidRPr="00630EA7">
        <w:rPr>
          <w:rFonts w:ascii="Times New Roman" w:hAnsi="Times New Roman"/>
          <w:bCs/>
        </w:rPr>
        <w:t>Забезпечення консультування пацієнтів іншими спеціалістами та фахівцями у сфері охорони здоров’я.</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7.</w:t>
      </w:r>
      <w:r w:rsidRPr="00630EA7">
        <w:rPr>
          <w:rFonts w:ascii="Times New Roman" w:hAnsi="Times New Roman"/>
          <w:bCs/>
          <w:sz w:val="14"/>
          <w:szCs w:val="14"/>
        </w:rPr>
        <w:t xml:space="preserve"> </w:t>
      </w:r>
      <w:r w:rsidRPr="00630EA7">
        <w:rPr>
          <w:rFonts w:ascii="Times New Roman" w:hAnsi="Times New Roman"/>
          <w:bCs/>
          <w:sz w:val="14"/>
          <w:szCs w:val="14"/>
        </w:rPr>
        <w:tab/>
      </w:r>
      <w:r w:rsidRPr="00630EA7">
        <w:rPr>
          <w:rFonts w:ascii="Times New Roman" w:hAnsi="Times New Roman"/>
          <w:bCs/>
        </w:rPr>
        <w:t xml:space="preserve">Надання реабілітаційної допомоги високого обсягу (три та більше годин реабілітації на добу) пацієнтам, які потребують реабілітації в стаціонарних умовах, упродовж </w:t>
      </w:r>
      <w:proofErr w:type="spellStart"/>
      <w:r w:rsidRPr="00630EA7">
        <w:rPr>
          <w:rFonts w:ascii="Times New Roman" w:hAnsi="Times New Roman"/>
          <w:bCs/>
        </w:rPr>
        <w:t>післягострого</w:t>
      </w:r>
      <w:proofErr w:type="spellEnd"/>
      <w:r w:rsidRPr="00630EA7">
        <w:rPr>
          <w:rFonts w:ascii="Times New Roman" w:hAnsi="Times New Roman"/>
          <w:bCs/>
        </w:rPr>
        <w:t xml:space="preserve"> та довготривалого реабілітаційних періодів відповідно до складеного індивідуального реабілітаційного плану.</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8.</w:t>
      </w:r>
      <w:r>
        <w:rPr>
          <w:rFonts w:ascii="Times New Roman" w:hAnsi="Times New Roman"/>
          <w:sz w:val="14"/>
          <w:szCs w:val="14"/>
        </w:rPr>
        <w:t xml:space="preserve"> </w:t>
      </w:r>
      <w:r>
        <w:rPr>
          <w:rFonts w:ascii="Times New Roman" w:hAnsi="Times New Roman"/>
          <w:sz w:val="14"/>
          <w:szCs w:val="14"/>
        </w:rPr>
        <w:tab/>
      </w:r>
      <w:r>
        <w:rPr>
          <w:rFonts w:ascii="Times New Roman" w:hAnsi="Times New Roman"/>
        </w:rPr>
        <w:t>Забезпечення підбору, налаштування та навчання користуванню допоміжними засобами реабілітації.</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9.</w:t>
      </w:r>
      <w:r w:rsidRPr="00630EA7">
        <w:rPr>
          <w:rFonts w:ascii="Times New Roman" w:hAnsi="Times New Roman"/>
          <w:bCs/>
          <w:sz w:val="14"/>
          <w:szCs w:val="14"/>
        </w:rPr>
        <w:t xml:space="preserve"> </w:t>
      </w:r>
      <w:r w:rsidRPr="00630EA7">
        <w:rPr>
          <w:rFonts w:ascii="Times New Roman" w:hAnsi="Times New Roman"/>
          <w:bCs/>
          <w:sz w:val="14"/>
          <w:szCs w:val="14"/>
        </w:rPr>
        <w:tab/>
      </w:r>
      <w:r w:rsidRPr="00630EA7">
        <w:rPr>
          <w:rFonts w:ascii="Times New Roman" w:hAnsi="Times New Roman"/>
          <w:bCs/>
        </w:rPr>
        <w:t>Забезпечення дотримання реабілітаційного маршруту пацієнтів, які потребують реабілітаційної допомоги, відповідно до галузевих стандартів, видача електронного направлення на подальший цикл реабілітації (у разі потреби) після завершення поточного циклу реабілітаційної допомоги, що надавався в стаціонарних умовах, та обов’язкове інформування пацієнтів про можливі маршрути.</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10.</w:t>
      </w:r>
      <w:r>
        <w:rPr>
          <w:rFonts w:ascii="Times New Roman" w:hAnsi="Times New Roman"/>
          <w:sz w:val="14"/>
          <w:szCs w:val="14"/>
        </w:rPr>
        <w:t xml:space="preserve">  </w:t>
      </w:r>
      <w:r>
        <w:rPr>
          <w:rFonts w:ascii="Times New Roman" w:hAnsi="Times New Roman"/>
        </w:rPr>
        <w:t>Забезпечення переведення за потреби пацієнтів в інші заклади (підрозділи) для надання їм спеціалізованої медичної допомоги.</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11.</w:t>
      </w:r>
      <w:r>
        <w:rPr>
          <w:rFonts w:ascii="Times New Roman" w:hAnsi="Times New Roman"/>
          <w:sz w:val="14"/>
          <w:szCs w:val="14"/>
        </w:rPr>
        <w:t xml:space="preserve">  </w:t>
      </w:r>
      <w:r>
        <w:rPr>
          <w:rFonts w:ascii="Times New Roman" w:hAnsi="Times New Roman"/>
        </w:rPr>
        <w:t xml:space="preserve">Забезпечення цілодобового </w:t>
      </w:r>
      <w:proofErr w:type="spellStart"/>
      <w:r>
        <w:rPr>
          <w:rFonts w:ascii="Times New Roman" w:hAnsi="Times New Roman"/>
        </w:rPr>
        <w:t>медсестринського</w:t>
      </w:r>
      <w:proofErr w:type="spellEnd"/>
      <w:r>
        <w:rPr>
          <w:rFonts w:ascii="Times New Roman" w:hAnsi="Times New Roman"/>
        </w:rPr>
        <w:t xml:space="preserve"> догляду.</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lastRenderedPageBreak/>
        <w:t>12.</w:t>
      </w:r>
      <w:r>
        <w:rPr>
          <w:rFonts w:ascii="Times New Roman" w:hAnsi="Times New Roman"/>
          <w:sz w:val="14"/>
          <w:szCs w:val="14"/>
        </w:rPr>
        <w:t xml:space="preserve">  </w:t>
      </w:r>
      <w:r>
        <w:rPr>
          <w:rFonts w:ascii="Times New Roman" w:hAnsi="Times New Roman"/>
        </w:rPr>
        <w:t>Оцінювання болю та своєчасне знеболення (ненаркотичними знеболювальними препаратами) пацієнтів за наявності показань на всіх етапах надання їм реабілітаційної допомоги.</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13.</w:t>
      </w:r>
      <w:r>
        <w:rPr>
          <w:rFonts w:ascii="Times New Roman" w:hAnsi="Times New Roman"/>
          <w:sz w:val="14"/>
          <w:szCs w:val="14"/>
        </w:rPr>
        <w:t xml:space="preserve">  </w:t>
      </w:r>
      <w:r>
        <w:rPr>
          <w:rFonts w:ascii="Times New Roman" w:hAnsi="Times New Roman"/>
        </w:rPr>
        <w:t>Інформування пацієнтів та/або законного представника щодо можливостей профілактики, лікування та реабілітації, залучення пацієнтів до ухвалення рішень щодо їх здоров'я, узгодження індивідуального реабілітаційного плану з пацієнтами відповідно до їх очікувань та можливостей.</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14.</w:t>
      </w:r>
      <w:r>
        <w:rPr>
          <w:rFonts w:ascii="Times New Roman" w:hAnsi="Times New Roman"/>
          <w:sz w:val="14"/>
          <w:szCs w:val="14"/>
        </w:rPr>
        <w:t xml:space="preserve">  </w:t>
      </w:r>
      <w:r>
        <w:rPr>
          <w:rFonts w:ascii="Times New Roman" w:hAnsi="Times New Roman"/>
        </w:rPr>
        <w:t xml:space="preserve">Забезпечення проведення регулярних зборів (щонайменше щотижня) </w:t>
      </w:r>
      <w:proofErr w:type="spellStart"/>
      <w:r>
        <w:rPr>
          <w:rFonts w:ascii="Times New Roman" w:hAnsi="Times New Roman"/>
        </w:rPr>
        <w:t>мультидисциплінарної</w:t>
      </w:r>
      <w:proofErr w:type="spellEnd"/>
      <w:r>
        <w:rPr>
          <w:rFonts w:ascii="Times New Roman" w:hAnsi="Times New Roman"/>
        </w:rPr>
        <w:t xml:space="preserve"> реабілітаційної команди, на яких за результатами реабілітаційного обстеження пацієнтів фахівцями з реабілітації розробляється, затверджується або змінюється індивідуальний реабілітаційний план, оцінюється виконання плану і здійснюється його коригування.</w:t>
      </w:r>
    </w:p>
    <w:p w:rsidR="00024747" w:rsidRPr="00630EA7" w:rsidRDefault="00024747" w:rsidP="00024747">
      <w:pPr>
        <w:shd w:val="clear" w:color="auto" w:fill="FFFFFF"/>
        <w:spacing w:before="240" w:after="0" w:line="276" w:lineRule="auto"/>
        <w:ind w:left="360"/>
        <w:jc w:val="both"/>
        <w:rPr>
          <w:rFonts w:ascii="Times New Roman" w:hAnsi="Times New Roman"/>
        </w:rPr>
      </w:pPr>
      <w:r w:rsidRPr="00630EA7">
        <w:rPr>
          <w:rFonts w:ascii="Times New Roman" w:hAnsi="Times New Roman"/>
        </w:rPr>
        <w:t>15.</w:t>
      </w:r>
      <w:r w:rsidRPr="00630EA7">
        <w:rPr>
          <w:rFonts w:ascii="Times New Roman" w:hAnsi="Times New Roman"/>
          <w:sz w:val="14"/>
          <w:szCs w:val="14"/>
        </w:rPr>
        <w:t xml:space="preserve">  </w:t>
      </w:r>
      <w:r w:rsidRPr="00630EA7">
        <w:rPr>
          <w:rFonts w:ascii="Times New Roman" w:hAnsi="Times New Roman"/>
        </w:rPr>
        <w:t xml:space="preserve">Забезпечення роботи соціального працівника у складі </w:t>
      </w:r>
      <w:proofErr w:type="spellStart"/>
      <w:r w:rsidRPr="00630EA7">
        <w:rPr>
          <w:rFonts w:ascii="Times New Roman" w:hAnsi="Times New Roman"/>
        </w:rPr>
        <w:t>мультидисциплінарної</w:t>
      </w:r>
      <w:proofErr w:type="spellEnd"/>
      <w:r w:rsidRPr="00630EA7">
        <w:rPr>
          <w:rFonts w:ascii="Times New Roman" w:hAnsi="Times New Roman"/>
        </w:rPr>
        <w:t xml:space="preserve"> реабілітаційної команди.</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16.</w:t>
      </w:r>
      <w:r>
        <w:rPr>
          <w:rFonts w:ascii="Times New Roman" w:hAnsi="Times New Roman"/>
          <w:sz w:val="14"/>
          <w:szCs w:val="14"/>
        </w:rPr>
        <w:t xml:space="preserve">  </w:t>
      </w:r>
      <w:r>
        <w:rPr>
          <w:rFonts w:ascii="Times New Roman" w:hAnsi="Times New Roman"/>
        </w:rPr>
        <w:t>Забезпечення взаємодії з нереабілітаційними відділеннями та підрозділами закладу, окремими медичними працівниками, які надають медичну допомогу в закладі, з метою надання консультативної та методологічної підтримки з питань обмежень повсякденного функціонування/життєдіяльності пацієнтів та з питань надання їм реабілітаційної допомоги.</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17.</w:t>
      </w:r>
      <w:r>
        <w:rPr>
          <w:rFonts w:ascii="Times New Roman" w:hAnsi="Times New Roman"/>
          <w:sz w:val="14"/>
          <w:szCs w:val="14"/>
        </w:rPr>
        <w:t xml:space="preserve">  </w:t>
      </w:r>
      <w:r>
        <w:rPr>
          <w:rFonts w:ascii="Times New Roman" w:hAnsi="Times New Roman"/>
        </w:rPr>
        <w:t>Забезпечення консультативної та методологічної підтримки пацієнтів, які потребують реабілітації, членів їх сімей, інших осіб, які здійснюють догляд, з питань обмежень повсякденного функціонування/життєдіяльності та надання реабілітаційної допомоги.</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18.</w:t>
      </w:r>
      <w:r>
        <w:rPr>
          <w:rFonts w:ascii="Times New Roman" w:hAnsi="Times New Roman"/>
          <w:sz w:val="14"/>
          <w:szCs w:val="14"/>
        </w:rPr>
        <w:t xml:space="preserve">  </w:t>
      </w:r>
      <w:r>
        <w:rPr>
          <w:rFonts w:ascii="Times New Roman" w:hAnsi="Times New Roman"/>
        </w:rPr>
        <w:t>Забезпечення взаємодії з іншими надавачами медичних послуг, центрами соціальних служб для сім'ї, дітей та молоді, службами у справах дітей, територіальними центрами соціального обслуговування населення, іншими надавачами соціальних послуг, зокрема, неурядовими та благодійними організаціями, правоохоронними органами, підприємствами, установами та організаціями, засобами масової інформації, органами місцевого самоврядування на території обслуговування в інтересах своєчасного та ефективного надання допомоги пацієнтам.</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19.</w:t>
      </w:r>
      <w:r>
        <w:rPr>
          <w:rFonts w:ascii="Times New Roman" w:hAnsi="Times New Roman"/>
          <w:sz w:val="14"/>
          <w:szCs w:val="14"/>
        </w:rPr>
        <w:t xml:space="preserve">  </w:t>
      </w:r>
      <w:r>
        <w:rPr>
          <w:rFonts w:ascii="Times New Roman" w:hAnsi="Times New Roman"/>
        </w:rPr>
        <w:t>Обов’язкове інформування пацієнтів щодо можливості отримання інших необхідних медичних послуг безоплатно за рахунок коштів програми медичних гарантій.</w:t>
      </w:r>
    </w:p>
    <w:p w:rsidR="00024747" w:rsidRDefault="00024747" w:rsidP="00024747">
      <w:pPr>
        <w:shd w:val="clear" w:color="auto" w:fill="FFFFFF"/>
        <w:spacing w:before="240" w:after="0" w:line="276" w:lineRule="auto"/>
        <w:ind w:left="360"/>
        <w:jc w:val="both"/>
        <w:rPr>
          <w:rFonts w:ascii="Times New Roman" w:hAnsi="Times New Roman"/>
          <w:b/>
        </w:rPr>
      </w:pPr>
      <w:r w:rsidRPr="00630EA7">
        <w:rPr>
          <w:rFonts w:ascii="Times New Roman" w:hAnsi="Times New Roman"/>
          <w:bCs/>
        </w:rPr>
        <w:t>20.</w:t>
      </w:r>
      <w:r>
        <w:rPr>
          <w:rFonts w:ascii="Times New Roman" w:hAnsi="Times New Roman"/>
          <w:sz w:val="14"/>
          <w:szCs w:val="14"/>
        </w:rPr>
        <w:t xml:space="preserve">  </w:t>
      </w:r>
      <w:r>
        <w:rPr>
          <w:rFonts w:ascii="Times New Roman" w:hAnsi="Times New Roman"/>
          <w:highlight w:val="white"/>
        </w:rPr>
        <w:t>Забезпечення</w:t>
      </w:r>
      <w:r>
        <w:rPr>
          <w:rFonts w:ascii="Times New Roman" w:hAnsi="Times New Roman"/>
          <w:b/>
          <w:highlight w:val="white"/>
        </w:rPr>
        <w:t xml:space="preserve"> </w:t>
      </w:r>
      <w:r>
        <w:rPr>
          <w:rFonts w:ascii="Times New Roman" w:hAnsi="Times New Roman"/>
          <w:highlight w:val="white"/>
        </w:rPr>
        <w:t>безперервного професійного розвитку</w:t>
      </w:r>
      <w:r>
        <w:rPr>
          <w:rFonts w:ascii="Times New Roman" w:hAnsi="Times New Roman"/>
          <w:b/>
          <w:highlight w:val="white"/>
        </w:rPr>
        <w:t xml:space="preserve"> </w:t>
      </w:r>
      <w:r>
        <w:rPr>
          <w:rFonts w:ascii="Times New Roman" w:hAnsi="Times New Roman"/>
          <w:highlight w:val="white"/>
        </w:rPr>
        <w:t>спеціалістів та</w:t>
      </w:r>
      <w:r>
        <w:rPr>
          <w:rFonts w:ascii="Times New Roman" w:hAnsi="Times New Roman"/>
          <w:b/>
          <w:highlight w:val="white"/>
        </w:rPr>
        <w:t xml:space="preserve"> </w:t>
      </w:r>
      <w:r>
        <w:rPr>
          <w:rFonts w:ascii="Times New Roman" w:hAnsi="Times New Roman"/>
          <w:highlight w:val="white"/>
        </w:rPr>
        <w:t>фахівців з реабілітації згідно із законодавством.</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21.</w:t>
      </w:r>
      <w:r>
        <w:rPr>
          <w:rFonts w:ascii="Times New Roman" w:hAnsi="Times New Roman"/>
          <w:sz w:val="14"/>
          <w:szCs w:val="14"/>
        </w:rPr>
        <w:t xml:space="preserve">  </w:t>
      </w:r>
      <w:r>
        <w:rPr>
          <w:rFonts w:ascii="Times New Roman" w:hAnsi="Times New Roman"/>
        </w:rPr>
        <w:t xml:space="preserve">Здійснення постійного контролю ефективності наданої реабілітаційної допомоги та застосування допоміжних засобів реабілітації шляхом збору, обробки, аналізу, зберігання та передачі інформації, яку </w:t>
      </w:r>
      <w:proofErr w:type="spellStart"/>
      <w:r>
        <w:rPr>
          <w:rFonts w:ascii="Times New Roman" w:hAnsi="Times New Roman"/>
        </w:rPr>
        <w:t>внесено</w:t>
      </w:r>
      <w:proofErr w:type="spellEnd"/>
      <w:r>
        <w:rPr>
          <w:rFonts w:ascii="Times New Roman" w:hAnsi="Times New Roman"/>
        </w:rPr>
        <w:t xml:space="preserve"> до медичних записів індивідуального реабілітаційного плану особи, яка потребує реабілітації, та медичної інформаційної системи закладу.</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22.</w:t>
      </w:r>
      <w:r>
        <w:rPr>
          <w:rFonts w:ascii="Times New Roman" w:hAnsi="Times New Roman"/>
          <w:sz w:val="14"/>
          <w:szCs w:val="14"/>
        </w:rPr>
        <w:t xml:space="preserve">  </w:t>
      </w:r>
      <w:r>
        <w:rPr>
          <w:rFonts w:ascii="Times New Roman" w:hAnsi="Times New Roman"/>
        </w:rPr>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lastRenderedPageBreak/>
        <w:t>23.</w:t>
      </w:r>
      <w:r>
        <w:rPr>
          <w:rFonts w:ascii="Times New Roman" w:hAnsi="Times New Roman"/>
          <w:sz w:val="14"/>
          <w:szCs w:val="14"/>
        </w:rPr>
        <w:t xml:space="preserve">  </w:t>
      </w:r>
      <w:r>
        <w:rPr>
          <w:rFonts w:ascii="Times New Roman" w:hAnsi="Times New Roman"/>
        </w:rPr>
        <w:t xml:space="preserve">Наявність плану протиепідемічної готовності/реагування на випадок виявлення особливо небезпечних інфекційних </w:t>
      </w:r>
      <w:proofErr w:type="spellStart"/>
      <w:r>
        <w:rPr>
          <w:rFonts w:ascii="Times New Roman" w:hAnsi="Times New Roman"/>
        </w:rPr>
        <w:t>хвороб</w:t>
      </w:r>
      <w:proofErr w:type="spellEnd"/>
      <w:r>
        <w:rPr>
          <w:rFonts w:ascii="Times New Roman" w:hAnsi="Times New Roman"/>
        </w:rPr>
        <w:t>.</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24.</w:t>
      </w:r>
      <w:r>
        <w:rPr>
          <w:rFonts w:ascii="Times New Roman" w:hAnsi="Times New Roman"/>
          <w:sz w:val="14"/>
          <w:szCs w:val="14"/>
        </w:rPr>
        <w:t xml:space="preserve">  </w:t>
      </w:r>
      <w:r>
        <w:rPr>
          <w:rFonts w:ascii="Times New Roman" w:hAnsi="Times New Roman"/>
        </w:rPr>
        <w:t>Наявність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та реабілітаційної допомоги необхідного обсягу та належної якості.</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25.</w:t>
      </w:r>
      <w:r>
        <w:rPr>
          <w:rFonts w:ascii="Times New Roman" w:hAnsi="Times New Roman"/>
          <w:sz w:val="14"/>
          <w:szCs w:val="14"/>
        </w:rPr>
        <w:t xml:space="preserve">  </w:t>
      </w:r>
      <w:r>
        <w:rPr>
          <w:rFonts w:ascii="Times New Roman" w:hAnsi="Times New Roman"/>
        </w:rPr>
        <w:t>Здійснення закупівлі лікарських засобів,  визначених Національним переліком основних лікарських засобів, медичних виробів та витратних матеріалів, необхідних для надання медичної допомоги відповідно до галузевих стандартів у сфері охорони здоров’я.</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26.</w:t>
      </w:r>
      <w:r>
        <w:rPr>
          <w:rFonts w:ascii="Times New Roman" w:hAnsi="Times New Roman"/>
          <w:sz w:val="14"/>
          <w:szCs w:val="14"/>
        </w:rPr>
        <w:t xml:space="preserve">  </w:t>
      </w:r>
      <w:r>
        <w:rPr>
          <w:rFonts w:ascii="Times New Roman" w:hAnsi="Times New Roman"/>
        </w:rPr>
        <w:t xml:space="preserve">Організація ефективного управління запасами лікарських засобів, медичних виробів та витратних матеріалів, закуплених ЗОЗ або отриманих шляхом централізованих </w:t>
      </w:r>
      <w:proofErr w:type="spellStart"/>
      <w:r>
        <w:rPr>
          <w:rFonts w:ascii="Times New Roman" w:hAnsi="Times New Roman"/>
        </w:rPr>
        <w:t>закупівель</w:t>
      </w:r>
      <w:proofErr w:type="spellEnd"/>
      <w:r>
        <w:rPr>
          <w:rFonts w:ascii="Times New Roman" w:hAnsi="Times New Roman"/>
        </w:rPr>
        <w:t xml:space="preserve"> МОЗ. Використання та збереження залишків лікарських засобів та медичних виробів, необхідних для лікування пацієнтів, зокрема, після закінчення дії договору з НСЗУ.</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27.</w:t>
      </w:r>
      <w:r>
        <w:rPr>
          <w:rFonts w:ascii="Times New Roman" w:hAnsi="Times New Roman"/>
          <w:sz w:val="14"/>
          <w:szCs w:val="14"/>
        </w:rPr>
        <w:t xml:space="preserve">  </w:t>
      </w:r>
      <w:r>
        <w:rPr>
          <w:rFonts w:ascii="Times New Roman" w:hAnsi="Times New Roman"/>
        </w:rPr>
        <w:t>Дотримання вимог законодавства у сфері протидії насильству, зокрема, виявлення ознак насильства у пацієнтів та повідомлення відповідних служб згідно із затвердженим законодавством.</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28.</w:t>
      </w:r>
      <w:r>
        <w:rPr>
          <w:rFonts w:ascii="Times New Roman" w:hAnsi="Times New Roman"/>
          <w:sz w:val="14"/>
          <w:szCs w:val="14"/>
        </w:rPr>
        <w:t xml:space="preserve">  </w:t>
      </w:r>
      <w:r>
        <w:rPr>
          <w:rFonts w:ascii="Times New Roman" w:hAnsi="Times New Roman"/>
        </w:rPr>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024747" w:rsidRPr="00630EA7" w:rsidRDefault="00024747" w:rsidP="00024747">
      <w:pPr>
        <w:shd w:val="clear" w:color="auto" w:fill="FFFFFF"/>
        <w:spacing w:before="240" w:after="0" w:line="276" w:lineRule="auto"/>
        <w:ind w:left="360"/>
        <w:jc w:val="both"/>
        <w:rPr>
          <w:rFonts w:ascii="Times New Roman" w:hAnsi="Times New Roman"/>
          <w:bCs/>
        </w:rPr>
      </w:pPr>
      <w:r w:rsidRPr="00630EA7">
        <w:rPr>
          <w:rFonts w:ascii="Times New Roman" w:hAnsi="Times New Roman"/>
          <w:bCs/>
        </w:rPr>
        <w:t>29.</w:t>
      </w:r>
      <w:r w:rsidRPr="00630EA7">
        <w:rPr>
          <w:rFonts w:ascii="Times New Roman" w:hAnsi="Times New Roman"/>
          <w:bCs/>
          <w:sz w:val="14"/>
          <w:szCs w:val="14"/>
        </w:rPr>
        <w:t xml:space="preserve">  </w:t>
      </w:r>
      <w:r w:rsidRPr="00630EA7">
        <w:rPr>
          <w:rFonts w:ascii="Times New Roman" w:hAnsi="Times New Roman"/>
          <w:bCs/>
        </w:rPr>
        <w:t xml:space="preserve">Забезпечення проведення консультацій, зокрема </w:t>
      </w:r>
      <w:proofErr w:type="spellStart"/>
      <w:r w:rsidRPr="00630EA7">
        <w:rPr>
          <w:rFonts w:ascii="Times New Roman" w:hAnsi="Times New Roman"/>
          <w:bCs/>
        </w:rPr>
        <w:t>телемедичними</w:t>
      </w:r>
      <w:proofErr w:type="spellEnd"/>
      <w:r w:rsidRPr="00630EA7">
        <w:rPr>
          <w:rFonts w:ascii="Times New Roman" w:hAnsi="Times New Roman"/>
          <w:bCs/>
        </w:rPr>
        <w:t xml:space="preserve"> засобами відповідно до вимог чинного законодавства.</w:t>
      </w:r>
    </w:p>
    <w:p w:rsidR="00024747" w:rsidRDefault="00024747" w:rsidP="00024747">
      <w:pPr>
        <w:shd w:val="clear" w:color="auto" w:fill="FFFFFF"/>
        <w:spacing w:before="240" w:after="0" w:line="276" w:lineRule="auto"/>
        <w:ind w:left="360"/>
        <w:jc w:val="both"/>
        <w:rPr>
          <w:rFonts w:ascii="Times New Roman" w:hAnsi="Times New Roman"/>
        </w:rPr>
      </w:pPr>
      <w:r>
        <w:rPr>
          <w:rFonts w:ascii="Times New Roman" w:hAnsi="Times New Roman"/>
        </w:rPr>
        <w:t>30.</w:t>
      </w:r>
      <w:r>
        <w:rPr>
          <w:rFonts w:ascii="Times New Roman" w:hAnsi="Times New Roman"/>
          <w:sz w:val="14"/>
          <w:szCs w:val="14"/>
        </w:rPr>
        <w:t xml:space="preserve">  </w:t>
      </w:r>
      <w:r>
        <w:rPr>
          <w:rFonts w:ascii="Times New Roman" w:hAnsi="Times New Roman"/>
        </w:rPr>
        <w:t xml:space="preserve">Забезпечення дотримання принципів </w:t>
      </w:r>
      <w:proofErr w:type="spellStart"/>
      <w:r>
        <w:rPr>
          <w:rFonts w:ascii="Times New Roman" w:hAnsi="Times New Roman"/>
        </w:rPr>
        <w:t>безбар’єрності</w:t>
      </w:r>
      <w:proofErr w:type="spellEnd"/>
      <w:r>
        <w:rPr>
          <w:rFonts w:ascii="Times New Roman" w:hAnsi="Times New Roman"/>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 </w:t>
      </w:r>
    </w:p>
    <w:p w:rsidR="00024747" w:rsidRDefault="00024747" w:rsidP="00024747">
      <w:pPr>
        <w:shd w:val="clear" w:color="auto" w:fill="FFFFFF"/>
        <w:spacing w:before="240" w:after="0" w:line="276" w:lineRule="auto"/>
        <w:jc w:val="both"/>
        <w:rPr>
          <w:rFonts w:ascii="Times New Roman" w:hAnsi="Times New Roman"/>
          <w:i/>
        </w:rPr>
      </w:pPr>
      <w:r>
        <w:rPr>
          <w:rFonts w:ascii="Times New Roman" w:hAnsi="Times New Roman"/>
          <w:i/>
        </w:rPr>
        <w:t>Додаткові вимоги до організації надання реабілітаційної допомоги:</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1.     </w:t>
      </w:r>
      <w:r>
        <w:rPr>
          <w:rFonts w:ascii="Times New Roman" w:hAnsi="Times New Roman"/>
        </w:rPr>
        <w:tab/>
        <w:t>Забезпечення (за потреби) догляду та/або лікування за післяопераційними ранами, куксами в закладі.</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2.     </w:t>
      </w:r>
      <w:r>
        <w:rPr>
          <w:rFonts w:ascii="Times New Roman" w:hAnsi="Times New Roman"/>
        </w:rPr>
        <w:tab/>
        <w:t xml:space="preserve">Забезпечення проведення інструментальних досліджень, визначених у додаткових вимогах специфікації, у закладі або на умовах договору </w:t>
      </w:r>
      <w:proofErr w:type="spellStart"/>
      <w:r>
        <w:rPr>
          <w:rFonts w:ascii="Times New Roman" w:hAnsi="Times New Roman"/>
        </w:rPr>
        <w:t>підряду</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3.     </w:t>
      </w:r>
      <w:r>
        <w:rPr>
          <w:rFonts w:ascii="Times New Roman" w:hAnsi="Times New Roman"/>
        </w:rPr>
        <w:tab/>
        <w:t xml:space="preserve">Забезпечення проведення лабораторних досліджень, визначених у додаткових вимогах специфікації, у закладі або на умовах договору </w:t>
      </w:r>
      <w:proofErr w:type="spellStart"/>
      <w:r>
        <w:rPr>
          <w:rFonts w:ascii="Times New Roman" w:hAnsi="Times New Roman"/>
        </w:rPr>
        <w:t>підряду</w:t>
      </w:r>
      <w:proofErr w:type="spellEnd"/>
      <w:r>
        <w:rPr>
          <w:rFonts w:ascii="Times New Roman" w:hAnsi="Times New Roman"/>
        </w:rPr>
        <w:t>.</w:t>
      </w:r>
    </w:p>
    <w:p w:rsidR="00024747" w:rsidRPr="00630EA7" w:rsidRDefault="00024747" w:rsidP="00024747">
      <w:pPr>
        <w:shd w:val="clear" w:color="auto" w:fill="FFFFFF"/>
        <w:spacing w:before="240" w:after="0" w:line="276" w:lineRule="auto"/>
        <w:jc w:val="both"/>
        <w:rPr>
          <w:rFonts w:ascii="Times New Roman" w:hAnsi="Times New Roman"/>
          <w:bCs/>
        </w:rPr>
      </w:pPr>
      <w:r w:rsidRPr="00630EA7">
        <w:rPr>
          <w:rFonts w:ascii="Times New Roman" w:hAnsi="Times New Roman"/>
          <w:bCs/>
        </w:rPr>
        <w:lastRenderedPageBreak/>
        <w:t xml:space="preserve">4. Забезпечення надання реабілітаційної допомоги високого обсягу (три та більше годин) пацієнтам, які потребують реабілітації, протягом </w:t>
      </w:r>
      <w:proofErr w:type="spellStart"/>
      <w:r w:rsidRPr="00630EA7">
        <w:rPr>
          <w:rFonts w:ascii="Times New Roman" w:hAnsi="Times New Roman"/>
          <w:bCs/>
        </w:rPr>
        <w:t>післягострого</w:t>
      </w:r>
      <w:proofErr w:type="spellEnd"/>
      <w:r w:rsidRPr="00630EA7">
        <w:rPr>
          <w:rFonts w:ascii="Times New Roman" w:hAnsi="Times New Roman"/>
          <w:bCs/>
        </w:rPr>
        <w:t xml:space="preserve"> періоду відповідно до складеного індивідуального реабілітаційного плану.</w:t>
      </w:r>
    </w:p>
    <w:p w:rsidR="00024747" w:rsidRPr="00630EA7" w:rsidRDefault="00024747" w:rsidP="00024747">
      <w:pPr>
        <w:shd w:val="clear" w:color="auto" w:fill="FFFFFF"/>
        <w:spacing w:before="240" w:after="0" w:line="276" w:lineRule="auto"/>
        <w:jc w:val="both"/>
        <w:rPr>
          <w:rFonts w:ascii="Times New Roman" w:hAnsi="Times New Roman"/>
          <w:bCs/>
        </w:rPr>
      </w:pPr>
      <w:r w:rsidRPr="00630EA7">
        <w:rPr>
          <w:rFonts w:ascii="Times New Roman" w:hAnsi="Times New Roman"/>
          <w:bCs/>
        </w:rPr>
        <w:t xml:space="preserve">5.    </w:t>
      </w:r>
      <w:r w:rsidRPr="00630EA7">
        <w:rPr>
          <w:rFonts w:ascii="Times New Roman" w:hAnsi="Times New Roman"/>
          <w:bCs/>
        </w:rPr>
        <w:tab/>
        <w:t xml:space="preserve">Забезпечення цілодобового лікарського та </w:t>
      </w:r>
      <w:proofErr w:type="spellStart"/>
      <w:r w:rsidRPr="00630EA7">
        <w:rPr>
          <w:rFonts w:ascii="Times New Roman" w:hAnsi="Times New Roman"/>
          <w:bCs/>
        </w:rPr>
        <w:t>медсестринського</w:t>
      </w:r>
      <w:proofErr w:type="spellEnd"/>
      <w:r w:rsidRPr="00630EA7">
        <w:rPr>
          <w:rFonts w:ascii="Times New Roman" w:hAnsi="Times New Roman"/>
          <w:bCs/>
        </w:rPr>
        <w:t xml:space="preserve"> догляду.</w:t>
      </w:r>
    </w:p>
    <w:p w:rsidR="00024747" w:rsidRPr="00630EA7" w:rsidRDefault="00024747" w:rsidP="00024747">
      <w:pPr>
        <w:shd w:val="clear" w:color="auto" w:fill="FFFFFF"/>
        <w:spacing w:before="240" w:after="0" w:line="276" w:lineRule="auto"/>
        <w:jc w:val="both"/>
        <w:rPr>
          <w:rFonts w:ascii="Times New Roman" w:hAnsi="Times New Roman"/>
          <w:bCs/>
        </w:rPr>
      </w:pPr>
      <w:r w:rsidRPr="00630EA7">
        <w:rPr>
          <w:rFonts w:ascii="Times New Roman" w:hAnsi="Times New Roman"/>
          <w:bCs/>
        </w:rPr>
        <w:t xml:space="preserve"> </w:t>
      </w:r>
    </w:p>
    <w:p w:rsidR="00024747" w:rsidRPr="00630EA7" w:rsidRDefault="00024747" w:rsidP="00024747">
      <w:pPr>
        <w:shd w:val="clear" w:color="auto" w:fill="FFFFFF"/>
        <w:spacing w:before="240" w:after="0" w:line="276" w:lineRule="auto"/>
        <w:jc w:val="both"/>
        <w:rPr>
          <w:rFonts w:ascii="Times New Roman" w:hAnsi="Times New Roman"/>
          <w:bCs/>
          <w:i/>
        </w:rPr>
      </w:pPr>
      <w:r w:rsidRPr="00630EA7">
        <w:rPr>
          <w:rFonts w:ascii="Times New Roman" w:hAnsi="Times New Roman"/>
          <w:bCs/>
          <w:i/>
        </w:rPr>
        <w:t>Вимоги до організації стаціонарного відділення для надання реабілітаційної допомоги:</w:t>
      </w:r>
    </w:p>
    <w:p w:rsidR="00024747" w:rsidRPr="00630EA7" w:rsidRDefault="00024747" w:rsidP="00024747">
      <w:pPr>
        <w:shd w:val="clear" w:color="auto" w:fill="FFFFFF"/>
        <w:spacing w:before="240" w:after="0" w:line="276" w:lineRule="auto"/>
        <w:jc w:val="both"/>
        <w:rPr>
          <w:rFonts w:ascii="Times New Roman" w:hAnsi="Times New Roman"/>
          <w:bCs/>
        </w:rPr>
      </w:pPr>
      <w:r w:rsidRPr="00630EA7">
        <w:rPr>
          <w:rFonts w:ascii="Times New Roman" w:hAnsi="Times New Roman"/>
          <w:bCs/>
        </w:rPr>
        <w:t xml:space="preserve">1.     </w:t>
      </w:r>
      <w:r w:rsidRPr="00630EA7">
        <w:rPr>
          <w:rFonts w:ascii="Times New Roman" w:hAnsi="Times New Roman"/>
          <w:bCs/>
        </w:rPr>
        <w:tab/>
        <w:t>Наявність стаціонарного реабілітаційного відділення для надання реабілітаційної допомоги (щонайменше 20 реабілітаційних ліжок).</w:t>
      </w:r>
    </w:p>
    <w:p w:rsidR="00024747" w:rsidRPr="00630EA7" w:rsidRDefault="00024747" w:rsidP="00024747">
      <w:pPr>
        <w:shd w:val="clear" w:color="auto" w:fill="FFFFFF"/>
        <w:spacing w:before="240" w:after="0" w:line="276" w:lineRule="auto"/>
        <w:jc w:val="both"/>
        <w:rPr>
          <w:rFonts w:ascii="Times New Roman" w:hAnsi="Times New Roman"/>
          <w:bCs/>
        </w:rPr>
      </w:pPr>
      <w:r w:rsidRPr="00630EA7">
        <w:rPr>
          <w:rFonts w:ascii="Times New Roman" w:hAnsi="Times New Roman"/>
          <w:bCs/>
        </w:rPr>
        <w:t xml:space="preserve">2.     </w:t>
      </w:r>
      <w:r w:rsidRPr="00630EA7">
        <w:rPr>
          <w:rFonts w:ascii="Times New Roman" w:hAnsi="Times New Roman"/>
          <w:bCs/>
        </w:rPr>
        <w:tab/>
        <w:t xml:space="preserve">Наявність кабінету </w:t>
      </w:r>
      <w:proofErr w:type="spellStart"/>
      <w:r w:rsidRPr="00630EA7">
        <w:rPr>
          <w:rFonts w:ascii="Times New Roman" w:hAnsi="Times New Roman"/>
          <w:bCs/>
        </w:rPr>
        <w:t>асистивних</w:t>
      </w:r>
      <w:proofErr w:type="spellEnd"/>
      <w:r w:rsidRPr="00630EA7">
        <w:rPr>
          <w:rFonts w:ascii="Times New Roman" w:hAnsi="Times New Roman"/>
          <w:bCs/>
        </w:rPr>
        <w:t xml:space="preserve"> технологій.</w:t>
      </w:r>
    </w:p>
    <w:p w:rsidR="00024747" w:rsidRDefault="00024747" w:rsidP="00024747">
      <w:pPr>
        <w:shd w:val="clear" w:color="auto" w:fill="FFFFFF"/>
        <w:spacing w:before="240" w:after="0" w:line="276" w:lineRule="auto"/>
        <w:jc w:val="both"/>
        <w:rPr>
          <w:rFonts w:ascii="Times New Roman" w:hAnsi="Times New Roman"/>
        </w:rPr>
      </w:pPr>
      <w:r w:rsidRPr="00630EA7">
        <w:rPr>
          <w:rFonts w:ascii="Times New Roman" w:hAnsi="Times New Roman"/>
          <w:bCs/>
        </w:rPr>
        <w:t xml:space="preserve">3.     </w:t>
      </w:r>
      <w:r w:rsidRPr="00630EA7">
        <w:rPr>
          <w:rFonts w:ascii="Times New Roman" w:hAnsi="Times New Roman"/>
          <w:bCs/>
        </w:rPr>
        <w:tab/>
        <w:t>Наявність приміщень для проведення фізичної</w:t>
      </w:r>
      <w:r>
        <w:rPr>
          <w:rFonts w:ascii="Times New Roman" w:hAnsi="Times New Roman"/>
        </w:rPr>
        <w:t xml:space="preserve"> терапії – зал (зали) фізичної терапії та кабінет (кабінети) для надання індивідуальної реабілітаційної допомоги з фізичної терапії.</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4.     </w:t>
      </w:r>
      <w:r>
        <w:rPr>
          <w:rFonts w:ascii="Times New Roman" w:hAnsi="Times New Roman"/>
        </w:rPr>
        <w:tab/>
        <w:t xml:space="preserve">Наявність приміщень для проведення </w:t>
      </w:r>
      <w:proofErr w:type="spellStart"/>
      <w:r>
        <w:rPr>
          <w:rFonts w:ascii="Times New Roman" w:hAnsi="Times New Roman"/>
        </w:rPr>
        <w:t>ерготерапії</w:t>
      </w:r>
      <w:proofErr w:type="spellEnd"/>
      <w:r>
        <w:rPr>
          <w:rFonts w:ascii="Times New Roman" w:hAnsi="Times New Roman"/>
        </w:rPr>
        <w:t xml:space="preserve"> – зал </w:t>
      </w:r>
      <w:proofErr w:type="spellStart"/>
      <w:r>
        <w:rPr>
          <w:rFonts w:ascii="Times New Roman" w:hAnsi="Times New Roman"/>
        </w:rPr>
        <w:t>ерготерапії</w:t>
      </w:r>
      <w:proofErr w:type="spellEnd"/>
      <w:r>
        <w:rPr>
          <w:rFonts w:ascii="Times New Roman" w:hAnsi="Times New Roman"/>
        </w:rPr>
        <w:t xml:space="preserve"> та кабінет (кабінети) для надання індивідуальної реабілітаційної допомоги з </w:t>
      </w:r>
      <w:proofErr w:type="spellStart"/>
      <w:r>
        <w:rPr>
          <w:rFonts w:ascii="Times New Roman" w:hAnsi="Times New Roman"/>
        </w:rPr>
        <w:t>ерготерапії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5.     </w:t>
      </w:r>
      <w:r>
        <w:rPr>
          <w:rFonts w:ascii="Times New Roman" w:hAnsi="Times New Roman"/>
        </w:rPr>
        <w:tab/>
        <w:t>Наявність кабінету для надання індивідуальної реабілітаційної допомоги з терапії мови та мовлення.</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6.     </w:t>
      </w:r>
      <w:r>
        <w:rPr>
          <w:rFonts w:ascii="Times New Roman" w:hAnsi="Times New Roman"/>
        </w:rPr>
        <w:tab/>
        <w:t>Наявність кабінету для надання психологічної допомоги.</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7.     </w:t>
      </w:r>
      <w:r>
        <w:rPr>
          <w:rFonts w:ascii="Times New Roman" w:hAnsi="Times New Roman"/>
        </w:rPr>
        <w:tab/>
        <w:t>Наявність приміщення для забезпечення організації загальної середньої освіти (у разі надання реабілітаційної допомоги особам віком до 18 років, які потребують реабілітації, та дітям з інвалідністю).</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8.     </w:t>
      </w:r>
      <w:r>
        <w:rPr>
          <w:rFonts w:ascii="Times New Roman" w:hAnsi="Times New Roman"/>
        </w:rPr>
        <w:tab/>
        <w:t>Наявність просторого туалету та душу, обладнаного для осіб, які користуються кріслами колісними, достатньо просторого для одночасного перебування пацієнта та фахівця з реабілітації, який надає реабілітаційну допомогу.</w:t>
      </w:r>
    </w:p>
    <w:p w:rsidR="00024747" w:rsidRPr="00630EA7" w:rsidRDefault="00024747" w:rsidP="00024747">
      <w:pPr>
        <w:shd w:val="clear" w:color="auto" w:fill="FFFFFF"/>
        <w:spacing w:before="240" w:after="0" w:line="276" w:lineRule="auto"/>
        <w:jc w:val="both"/>
        <w:rPr>
          <w:rFonts w:ascii="Times New Roman" w:hAnsi="Times New Roman"/>
        </w:rPr>
      </w:pPr>
      <w:r w:rsidRPr="00630EA7">
        <w:rPr>
          <w:rFonts w:ascii="Times New Roman" w:hAnsi="Times New Roman"/>
        </w:rPr>
        <w:t xml:space="preserve">9.     </w:t>
      </w:r>
      <w:r w:rsidRPr="00630EA7">
        <w:rPr>
          <w:rFonts w:ascii="Times New Roman" w:hAnsi="Times New Roman"/>
        </w:rPr>
        <w:tab/>
        <w:t>Наявність облаштованого робочого місця для соціального працівника.</w:t>
      </w:r>
    </w:p>
    <w:p w:rsidR="00024747" w:rsidRPr="00630EA7" w:rsidRDefault="00024747" w:rsidP="00024747">
      <w:pPr>
        <w:shd w:val="clear" w:color="auto" w:fill="FFFFFF"/>
        <w:spacing w:before="240" w:after="0" w:line="276" w:lineRule="auto"/>
        <w:jc w:val="both"/>
        <w:rPr>
          <w:rFonts w:ascii="Times New Roman" w:hAnsi="Times New Roman"/>
        </w:rPr>
      </w:pPr>
      <w:r w:rsidRPr="00630EA7">
        <w:rPr>
          <w:rFonts w:ascii="Times New Roman" w:hAnsi="Times New Roman"/>
        </w:rPr>
        <w:t xml:space="preserve"> </w:t>
      </w:r>
    </w:p>
    <w:p w:rsidR="00024747" w:rsidRPr="00630EA7" w:rsidRDefault="00024747" w:rsidP="00024747">
      <w:pPr>
        <w:shd w:val="clear" w:color="auto" w:fill="FFFFFF"/>
        <w:spacing w:before="240" w:after="0" w:line="276" w:lineRule="auto"/>
        <w:jc w:val="both"/>
        <w:rPr>
          <w:rFonts w:ascii="Times New Roman" w:hAnsi="Times New Roman"/>
          <w:i/>
        </w:rPr>
      </w:pPr>
      <w:r w:rsidRPr="00630EA7">
        <w:rPr>
          <w:rFonts w:ascii="Times New Roman" w:hAnsi="Times New Roman"/>
          <w:i/>
        </w:rPr>
        <w:t>Додаткові вимоги до організації стаціонарного відділення для надання реабілітаційної допомоги:</w:t>
      </w:r>
    </w:p>
    <w:p w:rsidR="00024747" w:rsidRPr="00630EA7" w:rsidRDefault="00024747" w:rsidP="00024747">
      <w:pPr>
        <w:shd w:val="clear" w:color="auto" w:fill="FFFFFF"/>
        <w:spacing w:before="240" w:after="0" w:line="276" w:lineRule="auto"/>
        <w:jc w:val="both"/>
        <w:rPr>
          <w:rFonts w:ascii="Times New Roman" w:hAnsi="Times New Roman"/>
        </w:rPr>
      </w:pPr>
      <w:r w:rsidRPr="00630EA7">
        <w:rPr>
          <w:rFonts w:ascii="Times New Roman" w:hAnsi="Times New Roman"/>
        </w:rPr>
        <w:t xml:space="preserve">1.        </w:t>
      </w:r>
      <w:r w:rsidRPr="00630EA7">
        <w:rPr>
          <w:rFonts w:ascii="Times New Roman" w:hAnsi="Times New Roman"/>
        </w:rPr>
        <w:tab/>
        <w:t>Забезпечення проведення ультразвукових та електрофізіологічних (</w:t>
      </w:r>
      <w:proofErr w:type="spellStart"/>
      <w:r w:rsidRPr="00630EA7">
        <w:rPr>
          <w:rFonts w:ascii="Times New Roman" w:hAnsi="Times New Roman"/>
        </w:rPr>
        <w:t>електронейроміографія</w:t>
      </w:r>
      <w:proofErr w:type="spellEnd"/>
      <w:r w:rsidRPr="00630EA7">
        <w:rPr>
          <w:rFonts w:ascii="Times New Roman" w:hAnsi="Times New Roman"/>
        </w:rPr>
        <w:t>) методів дослідження в реабілітації в закладі за місцем надання реабілітаційної допомоги.</w:t>
      </w:r>
    </w:p>
    <w:p w:rsidR="00024747" w:rsidRPr="00630EA7" w:rsidRDefault="00024747" w:rsidP="00024747">
      <w:pPr>
        <w:numPr>
          <w:ilvl w:val="0"/>
          <w:numId w:val="1"/>
        </w:numPr>
        <w:shd w:val="clear" w:color="auto" w:fill="FFFFFF"/>
        <w:spacing w:before="240" w:after="0" w:line="276" w:lineRule="auto"/>
        <w:jc w:val="both"/>
        <w:rPr>
          <w:rFonts w:ascii="Times New Roman" w:hAnsi="Times New Roman"/>
        </w:rPr>
      </w:pPr>
      <w:r w:rsidRPr="00630EA7">
        <w:rPr>
          <w:rFonts w:ascii="Times New Roman" w:hAnsi="Times New Roman"/>
        </w:rPr>
        <w:t>Наявність приміщення, простору або території для навчання навичкам користування кріслом колісним.</w:t>
      </w:r>
    </w:p>
    <w:p w:rsidR="00024747" w:rsidRPr="00630EA7" w:rsidRDefault="00024747" w:rsidP="00024747">
      <w:pPr>
        <w:shd w:val="clear" w:color="auto" w:fill="FFFFFF"/>
        <w:spacing w:before="240" w:after="0" w:line="276" w:lineRule="auto"/>
        <w:jc w:val="both"/>
        <w:rPr>
          <w:rFonts w:ascii="Times New Roman" w:hAnsi="Times New Roman"/>
        </w:rPr>
      </w:pPr>
      <w:r w:rsidRPr="00630EA7">
        <w:rPr>
          <w:rFonts w:ascii="Times New Roman" w:hAnsi="Times New Roman"/>
        </w:rPr>
        <w:t xml:space="preserve"> </w:t>
      </w:r>
    </w:p>
    <w:p w:rsidR="00024747" w:rsidRDefault="00024747" w:rsidP="00024747">
      <w:pPr>
        <w:shd w:val="clear" w:color="auto" w:fill="FFFFFF"/>
        <w:spacing w:before="240" w:after="0" w:line="276" w:lineRule="auto"/>
        <w:jc w:val="both"/>
        <w:rPr>
          <w:rFonts w:ascii="Times New Roman" w:hAnsi="Times New Roman"/>
          <w:i/>
        </w:rPr>
      </w:pPr>
      <w:r>
        <w:rPr>
          <w:rFonts w:ascii="Times New Roman" w:hAnsi="Times New Roman"/>
          <w:i/>
        </w:rPr>
        <w:t>Вимоги до спеціалістів та кількості фахівців у сфері охорони здоров’я, які працюють на посадах:</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lastRenderedPageBreak/>
        <w:t>1.     За місцем надання послуг:</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a.     </w:t>
      </w:r>
      <w:r>
        <w:rPr>
          <w:rFonts w:ascii="Times New Roman" w:hAnsi="Times New Roman"/>
        </w:rPr>
        <w:tab/>
        <w:t>Лікар з фізичної та реабілітаційної медицини – щонайменше 2 особи, які працюють за основним місцем роботи в цьому ЗОЗ.</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b.     </w:t>
      </w:r>
      <w:r>
        <w:rPr>
          <w:rFonts w:ascii="Times New Roman" w:hAnsi="Times New Roman"/>
        </w:rPr>
        <w:tab/>
        <w:t>Лікар-психолог та/або лікар-психотерапевт, та/або психотерапевт, та/або клінічний психолог, та/або психолог – щонайменше 2 особи із зазначеного переліку, які працюють за основним місцем роботи в цьому ЗОЗ або за сумісництвом.</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c.     </w:t>
      </w:r>
      <w:r>
        <w:rPr>
          <w:rFonts w:ascii="Times New Roman" w:hAnsi="Times New Roman"/>
        </w:rPr>
        <w:tab/>
        <w:t>Фізичний терапевт – щонайменше 3 особи, які працюють за основним місцем роботи в цьому ЗОЗ.</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d.     </w:t>
      </w:r>
      <w:r>
        <w:rPr>
          <w:rFonts w:ascii="Times New Roman" w:hAnsi="Times New Roman"/>
        </w:rPr>
        <w:tab/>
      </w:r>
      <w:proofErr w:type="spellStart"/>
      <w:r>
        <w:rPr>
          <w:rFonts w:ascii="Times New Roman" w:hAnsi="Times New Roman"/>
        </w:rPr>
        <w:t>Ерготерапевт</w:t>
      </w:r>
      <w:proofErr w:type="spellEnd"/>
      <w:r>
        <w:rPr>
          <w:rFonts w:ascii="Times New Roman" w:hAnsi="Times New Roman"/>
        </w:rPr>
        <w:t xml:space="preserve"> – щонайменше 2 особи, які працюють за основним місцем роботи в цьому ЗОЗ.</w:t>
      </w:r>
    </w:p>
    <w:p w:rsidR="00024747" w:rsidRPr="00630EA7" w:rsidRDefault="00024747" w:rsidP="00024747">
      <w:pPr>
        <w:shd w:val="clear" w:color="auto" w:fill="FFFFFF"/>
        <w:spacing w:before="240" w:after="0" w:line="276" w:lineRule="auto"/>
        <w:jc w:val="both"/>
        <w:rPr>
          <w:rFonts w:ascii="Times New Roman" w:hAnsi="Times New Roman"/>
          <w:bCs/>
        </w:rPr>
      </w:pPr>
      <w:r>
        <w:rPr>
          <w:rFonts w:ascii="Times New Roman" w:hAnsi="Times New Roman"/>
        </w:rPr>
        <w:t xml:space="preserve">e.     </w:t>
      </w:r>
      <w:r>
        <w:rPr>
          <w:rFonts w:ascii="Times New Roman" w:hAnsi="Times New Roman"/>
        </w:rPr>
        <w:tab/>
      </w:r>
      <w:r w:rsidRPr="00630EA7">
        <w:rPr>
          <w:rFonts w:ascii="Times New Roman" w:hAnsi="Times New Roman"/>
          <w:bCs/>
        </w:rPr>
        <w:t>Асистент фізичного терапевта – щонайменше 2 особи, які працюють за основним місцем роботи в цьому ЗОЗ, загальна кількість яких не може бути більшою кількості фізичних терапевтів.</w:t>
      </w:r>
    </w:p>
    <w:p w:rsidR="00024747" w:rsidRPr="00630EA7" w:rsidRDefault="00024747" w:rsidP="00024747">
      <w:pPr>
        <w:shd w:val="clear" w:color="auto" w:fill="FFFFFF"/>
        <w:spacing w:before="240" w:after="0" w:line="276" w:lineRule="auto"/>
        <w:jc w:val="both"/>
        <w:rPr>
          <w:rFonts w:ascii="Times New Roman" w:hAnsi="Times New Roman"/>
          <w:bCs/>
        </w:rPr>
      </w:pPr>
      <w:r w:rsidRPr="00630EA7">
        <w:rPr>
          <w:rFonts w:ascii="Times New Roman" w:hAnsi="Times New Roman"/>
          <w:bCs/>
        </w:rPr>
        <w:t xml:space="preserve">f.     </w:t>
      </w:r>
      <w:r w:rsidRPr="00630EA7">
        <w:rPr>
          <w:rFonts w:ascii="Times New Roman" w:hAnsi="Times New Roman"/>
          <w:bCs/>
        </w:rPr>
        <w:tab/>
        <w:t xml:space="preserve">Асистент </w:t>
      </w:r>
      <w:proofErr w:type="spellStart"/>
      <w:r w:rsidRPr="00630EA7">
        <w:rPr>
          <w:rFonts w:ascii="Times New Roman" w:hAnsi="Times New Roman"/>
          <w:bCs/>
        </w:rPr>
        <w:t>ерготерапевта</w:t>
      </w:r>
      <w:proofErr w:type="spellEnd"/>
      <w:r w:rsidRPr="00630EA7">
        <w:rPr>
          <w:rFonts w:ascii="Times New Roman" w:hAnsi="Times New Roman"/>
          <w:bCs/>
        </w:rPr>
        <w:t xml:space="preserve"> - щонайменше 2 особи, які працюють за основним місцем роботи в цьому ЗОЗ, загальна кількість яких не може бути більшою кількості </w:t>
      </w:r>
      <w:proofErr w:type="spellStart"/>
      <w:r w:rsidRPr="00630EA7">
        <w:rPr>
          <w:rFonts w:ascii="Times New Roman" w:hAnsi="Times New Roman"/>
          <w:bCs/>
        </w:rPr>
        <w:t>ерготерапевтів</w:t>
      </w:r>
      <w:proofErr w:type="spellEnd"/>
      <w:r w:rsidRPr="00630EA7">
        <w:rPr>
          <w:rFonts w:ascii="Times New Roman" w:hAnsi="Times New Roman"/>
          <w:bCs/>
        </w:rPr>
        <w:t>.</w:t>
      </w:r>
    </w:p>
    <w:p w:rsidR="00024747" w:rsidRPr="00630EA7" w:rsidRDefault="00024747" w:rsidP="00024747">
      <w:pPr>
        <w:shd w:val="clear" w:color="auto" w:fill="FFFFFF"/>
        <w:spacing w:before="240" w:after="0" w:line="276" w:lineRule="auto"/>
        <w:jc w:val="both"/>
        <w:rPr>
          <w:rFonts w:ascii="Times New Roman" w:hAnsi="Times New Roman"/>
          <w:bCs/>
        </w:rPr>
      </w:pPr>
      <w:r w:rsidRPr="00630EA7">
        <w:rPr>
          <w:rFonts w:ascii="Times New Roman" w:hAnsi="Times New Roman"/>
          <w:bCs/>
        </w:rPr>
        <w:t>Терапевт мови та мовлення (логопед) - щонайменше 1 особа, яка працює за основним місцем роботи в цьому ЗОЗ або за сумісництвом.</w:t>
      </w:r>
    </w:p>
    <w:p w:rsidR="00024747" w:rsidRPr="00630EA7" w:rsidRDefault="00024747" w:rsidP="00024747">
      <w:pPr>
        <w:shd w:val="clear" w:color="auto" w:fill="FFFFFF"/>
        <w:spacing w:before="240" w:after="0" w:line="276" w:lineRule="auto"/>
        <w:jc w:val="both"/>
        <w:rPr>
          <w:rFonts w:ascii="Times New Roman" w:hAnsi="Times New Roman"/>
          <w:bCs/>
        </w:rPr>
      </w:pPr>
      <w:r w:rsidRPr="00630EA7">
        <w:rPr>
          <w:rFonts w:ascii="Times New Roman" w:hAnsi="Times New Roman"/>
          <w:bCs/>
        </w:rPr>
        <w:t xml:space="preserve">g.     </w:t>
      </w:r>
      <w:r w:rsidRPr="00630EA7">
        <w:rPr>
          <w:rFonts w:ascii="Times New Roman" w:hAnsi="Times New Roman"/>
          <w:bCs/>
        </w:rPr>
        <w:tab/>
        <w:t>Сестра медична (брат медичний) та/або сестра медична (брат медичний) з реабілітації – щонайменше 8 осіб, які працюють за основним місцем роботи в цьому ЗОЗ.</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 </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2. У ЗОЗ (ОДНА АДМІНІСТРАТИВНА ОДИНИЦЯ):</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a.     </w:t>
      </w:r>
      <w:r>
        <w:rPr>
          <w:rFonts w:ascii="Times New Roman" w:hAnsi="Times New Roman"/>
        </w:rPr>
        <w:tab/>
        <w:t>Лікар-ортопед-травматолог та/або лікар-ортопед-травматолог дитячий – щонайменше 1 особа із зазначеного переліку, яка працює за основним місцем роботи в цьому ЗОЗ або за сумісництвом.</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b.     </w:t>
      </w:r>
      <w:r>
        <w:rPr>
          <w:rFonts w:ascii="Times New Roman" w:hAnsi="Times New Roman"/>
        </w:rPr>
        <w:tab/>
        <w:t>Лікар-невропатолог та/або лікар-невролог дитячий – щонайменше 1 особа із зазначеного переліку, яка працює за основним місцем роботи в цьому ЗОЗ або за сумісництвом.</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c.     </w:t>
      </w:r>
      <w:r>
        <w:rPr>
          <w:rFonts w:ascii="Times New Roman" w:hAnsi="Times New Roman"/>
        </w:rPr>
        <w:tab/>
        <w:t xml:space="preserve">Лікар-педіатр – щонайменше 2 особи, які працюють за основним місцем роботи в цьому ЗОЗ або за сумісництвом </w:t>
      </w:r>
      <w:r w:rsidRPr="00A15947">
        <w:rPr>
          <w:rFonts w:ascii="Times New Roman" w:hAnsi="Times New Roman"/>
          <w:b/>
          <w:bCs/>
        </w:rPr>
        <w:t>(для ЗОЗ, які надають реабілітаційну допомогу дітям від трьох років).</w:t>
      </w:r>
    </w:p>
    <w:p w:rsidR="00024747" w:rsidRDefault="00024747" w:rsidP="00024747">
      <w:pPr>
        <w:shd w:val="clear" w:color="auto" w:fill="FFFFFF"/>
        <w:spacing w:before="240" w:after="0" w:line="276" w:lineRule="auto"/>
        <w:jc w:val="both"/>
        <w:rPr>
          <w:rFonts w:ascii="Times New Roman" w:hAnsi="Times New Roman"/>
        </w:rPr>
      </w:pPr>
    </w:p>
    <w:p w:rsidR="00024747" w:rsidRDefault="00024747" w:rsidP="00024747">
      <w:pPr>
        <w:shd w:val="clear" w:color="auto" w:fill="FFFFFF"/>
        <w:spacing w:before="240" w:after="0" w:line="276" w:lineRule="auto"/>
        <w:jc w:val="both"/>
        <w:rPr>
          <w:rFonts w:ascii="Times New Roman" w:hAnsi="Times New Roman"/>
          <w:i/>
        </w:rPr>
      </w:pPr>
      <w:r>
        <w:rPr>
          <w:rFonts w:ascii="Times New Roman" w:hAnsi="Times New Roman"/>
          <w:i/>
        </w:rPr>
        <w:t>Додаткові вимоги до спеціалістів та кількості фахівців, які працюють на посадах:</w:t>
      </w:r>
    </w:p>
    <w:p w:rsidR="00024747" w:rsidRDefault="00024747" w:rsidP="00024747">
      <w:pPr>
        <w:shd w:val="clear" w:color="auto" w:fill="FFFFFF"/>
        <w:spacing w:before="240" w:after="240" w:line="240" w:lineRule="auto"/>
        <w:jc w:val="both"/>
        <w:rPr>
          <w:rFonts w:ascii="Times New Roman" w:hAnsi="Times New Roman"/>
        </w:rPr>
      </w:pPr>
      <w:r>
        <w:rPr>
          <w:rFonts w:ascii="Times New Roman" w:hAnsi="Times New Roman"/>
        </w:rPr>
        <w:t>1.За місцем надання послуг:</w:t>
      </w:r>
    </w:p>
    <w:p w:rsidR="00024747" w:rsidRDefault="00024747" w:rsidP="00024747">
      <w:pPr>
        <w:shd w:val="clear" w:color="auto" w:fill="FFFFFF"/>
        <w:spacing w:before="240" w:after="240" w:line="240" w:lineRule="auto"/>
        <w:jc w:val="both"/>
        <w:rPr>
          <w:rFonts w:ascii="Times New Roman" w:hAnsi="Times New Roman"/>
        </w:rPr>
      </w:pPr>
      <w:r>
        <w:rPr>
          <w:rFonts w:ascii="Times New Roman" w:hAnsi="Times New Roman"/>
        </w:rPr>
        <w:t>відповідність Вимогам до спеціалістів та кількості фахівців у сфері охорони здоров’я, які працюють на посадах за місцем надання послуг (основні вимоги).</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lastRenderedPageBreak/>
        <w:t xml:space="preserve"> </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2.У ЗОЗ:</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a.     </w:t>
      </w:r>
      <w:r>
        <w:rPr>
          <w:rFonts w:ascii="Times New Roman" w:hAnsi="Times New Roman"/>
        </w:rPr>
        <w:tab/>
        <w:t>Лікар з ультразвукової діагностики – щонайменше 1 особа додатково до основного переліку, яка працює за основним місцем роботи в цьому ЗОЗ або за сумісництвом.</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b.     </w:t>
      </w:r>
      <w:r>
        <w:rPr>
          <w:rFonts w:ascii="Times New Roman" w:hAnsi="Times New Roman"/>
        </w:rPr>
        <w:tab/>
        <w:t>Лікар-психіатр та/або лікар-психіатр дитячий – щонайменше 1 особа додатково до основного переліку, яка працює за основним місцем роботи в цьому ЗОЗ  або за сумісництвом.</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c.     </w:t>
      </w:r>
      <w:r>
        <w:rPr>
          <w:rFonts w:ascii="Times New Roman" w:hAnsi="Times New Roman"/>
        </w:rPr>
        <w:tab/>
        <w:t>Лікар-педіатр – щонайменше 1 особа додатково до основного переліку, яка працює за основним місцем роботи (для ЗОЗ, які надають реабілітаційну допомогу дітям від трьох років).</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 </w:t>
      </w:r>
    </w:p>
    <w:p w:rsidR="00024747" w:rsidRDefault="00024747" w:rsidP="00024747">
      <w:pPr>
        <w:shd w:val="clear" w:color="auto" w:fill="FFFFFF"/>
        <w:spacing w:before="240" w:after="0" w:line="276" w:lineRule="auto"/>
        <w:jc w:val="both"/>
        <w:rPr>
          <w:rFonts w:ascii="Times New Roman" w:hAnsi="Times New Roman"/>
          <w:i/>
        </w:rPr>
      </w:pPr>
      <w:r>
        <w:rPr>
          <w:rFonts w:ascii="Times New Roman" w:hAnsi="Times New Roman"/>
          <w:i/>
        </w:rPr>
        <w:t>Вимоги до переліку обладнання:</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1.     За місцем надання медичних послуг відповідно до напряму реабілітації:</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a.     </w:t>
      </w:r>
      <w:r>
        <w:rPr>
          <w:rFonts w:ascii="Times New Roman" w:hAnsi="Times New Roman"/>
        </w:rPr>
        <w:tab/>
        <w:t>приєднання внутрішніх мереж відділення до автономного резервного джерела електропостачання відповідно до нормативно-технічних документів;</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b.     </w:t>
      </w:r>
      <w:r>
        <w:rPr>
          <w:rFonts w:ascii="Times New Roman" w:hAnsi="Times New Roman"/>
        </w:rPr>
        <w:tab/>
        <w:t>система централізованого постачання кисню з джерелом медичного кисню  (центральний кисневий пункт та/або киснево-</w:t>
      </w:r>
      <w:proofErr w:type="spellStart"/>
      <w:r>
        <w:rPr>
          <w:rFonts w:ascii="Times New Roman" w:hAnsi="Times New Roman"/>
        </w:rPr>
        <w:t>газифікаційна</w:t>
      </w:r>
      <w:proofErr w:type="spellEnd"/>
      <w:r>
        <w:rPr>
          <w:rFonts w:ascii="Times New Roman" w:hAnsi="Times New Roman"/>
        </w:rPr>
        <w:t xml:space="preserve"> станція, та/або кисневий/і концентратор/и), або кисневий концентратор, що здатний підтримувати швидкість потоку кисню щонайменше 10 л/хв – 2;</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c.     </w:t>
      </w:r>
      <w:r>
        <w:rPr>
          <w:rFonts w:ascii="Times New Roman" w:hAnsi="Times New Roman"/>
        </w:rPr>
        <w:tab/>
        <w:t>електрокардіограф багатоканальний;</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d.     </w:t>
      </w:r>
      <w:r>
        <w:rPr>
          <w:rFonts w:ascii="Times New Roman" w:hAnsi="Times New Roman"/>
        </w:rPr>
        <w:tab/>
        <w:t>портативний дефібрилятор з функцією синхронізації;</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e.     </w:t>
      </w:r>
      <w:r>
        <w:rPr>
          <w:rFonts w:ascii="Times New Roman" w:hAnsi="Times New Roman"/>
        </w:rPr>
        <w:tab/>
      </w:r>
      <w:proofErr w:type="spellStart"/>
      <w:r>
        <w:rPr>
          <w:rFonts w:ascii="Times New Roman" w:hAnsi="Times New Roman"/>
        </w:rPr>
        <w:t>протипролежневі</w:t>
      </w:r>
      <w:proofErr w:type="spellEnd"/>
      <w:r>
        <w:rPr>
          <w:rFonts w:ascii="Times New Roman" w:hAnsi="Times New Roman"/>
        </w:rPr>
        <w:t xml:space="preserve"> матраци – щонайменше 6 (у разі надання реабілітаційної допомоги дітям – щонайменше 4);</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f.     </w:t>
      </w:r>
      <w:r>
        <w:rPr>
          <w:rFonts w:ascii="Times New Roman" w:hAnsi="Times New Roman"/>
        </w:rPr>
        <w:tab/>
        <w:t>функціональне ліжко – щонайменше 20 (у разі надання реабілітаційної допомоги дітям – щонайменше 4);</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g.     </w:t>
      </w:r>
      <w:r>
        <w:rPr>
          <w:rFonts w:ascii="Times New Roman" w:hAnsi="Times New Roman"/>
        </w:rPr>
        <w:tab/>
        <w:t>пристрій для підняття пацієнтів у ліжку – щонайменше 1;</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h.     </w:t>
      </w:r>
      <w:r>
        <w:rPr>
          <w:rFonts w:ascii="Times New Roman" w:hAnsi="Times New Roman"/>
        </w:rPr>
        <w:tab/>
      </w:r>
      <w:proofErr w:type="spellStart"/>
      <w:r>
        <w:rPr>
          <w:rFonts w:ascii="Times New Roman" w:hAnsi="Times New Roman"/>
        </w:rPr>
        <w:t>протипролежневі</w:t>
      </w:r>
      <w:proofErr w:type="spellEnd"/>
      <w:r>
        <w:rPr>
          <w:rFonts w:ascii="Times New Roman" w:hAnsi="Times New Roman"/>
        </w:rPr>
        <w:t xml:space="preserve"> подушки – щонайменше 6 (у разі надання реабілітаційної допомоги дітям – щонайменше 4);</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i.      </w:t>
      </w:r>
      <w:r>
        <w:rPr>
          <w:rFonts w:ascii="Times New Roman" w:hAnsi="Times New Roman"/>
        </w:rPr>
        <w:tab/>
        <w:t>аспіратор (відсмоктувач);</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j.      </w:t>
      </w:r>
      <w:r>
        <w:rPr>
          <w:rFonts w:ascii="Times New Roman" w:hAnsi="Times New Roman"/>
        </w:rPr>
        <w:tab/>
        <w:t>система моніторингу фізіологічних показників одного пацієнта (</w:t>
      </w:r>
      <w:proofErr w:type="spellStart"/>
      <w:r>
        <w:rPr>
          <w:rFonts w:ascii="Times New Roman" w:hAnsi="Times New Roman"/>
        </w:rPr>
        <w:t>неінвазивний</w:t>
      </w:r>
      <w:proofErr w:type="spellEnd"/>
      <w:r>
        <w:rPr>
          <w:rFonts w:ascii="Times New Roman" w:hAnsi="Times New Roman"/>
        </w:rPr>
        <w:t xml:space="preserve"> АТ, ЧСС, ЕКГ, SpO2, t) – щонайменше 2;</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k.     </w:t>
      </w:r>
      <w:r>
        <w:rPr>
          <w:rFonts w:ascii="Times New Roman" w:hAnsi="Times New Roman"/>
        </w:rPr>
        <w:tab/>
        <w:t>крісло для душа – щонайменше 3 (у разі відсутності обладнаної душової кімнати);</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l.      </w:t>
      </w:r>
      <w:r>
        <w:rPr>
          <w:rFonts w:ascii="Times New Roman" w:hAnsi="Times New Roman"/>
        </w:rPr>
        <w:tab/>
        <w:t>тонометр та/або тонометр педіатричний з манжетками для дітей різного віку – щонайменше 6;</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lastRenderedPageBreak/>
        <w:t xml:space="preserve">m.   </w:t>
      </w:r>
      <w:proofErr w:type="spellStart"/>
      <w:r>
        <w:rPr>
          <w:rFonts w:ascii="Times New Roman" w:hAnsi="Times New Roman"/>
        </w:rPr>
        <w:t>пульсоксиметр</w:t>
      </w:r>
      <w:proofErr w:type="spellEnd"/>
      <w:r>
        <w:rPr>
          <w:rFonts w:ascii="Times New Roman" w:hAnsi="Times New Roman"/>
        </w:rPr>
        <w:t xml:space="preserve"> – щонайменше 4;</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n.     </w:t>
      </w:r>
      <w:r>
        <w:rPr>
          <w:rFonts w:ascii="Times New Roman" w:hAnsi="Times New Roman"/>
        </w:rPr>
        <w:tab/>
        <w:t>термометр безконтактний;</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o.     </w:t>
      </w:r>
      <w:r>
        <w:rPr>
          <w:rFonts w:ascii="Times New Roman" w:hAnsi="Times New Roman"/>
        </w:rPr>
        <w:tab/>
      </w:r>
      <w:proofErr w:type="spellStart"/>
      <w:r>
        <w:rPr>
          <w:rFonts w:ascii="Times New Roman" w:hAnsi="Times New Roman"/>
        </w:rPr>
        <w:t>глюкометр</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p.     </w:t>
      </w:r>
      <w:r>
        <w:rPr>
          <w:rFonts w:ascii="Times New Roman" w:hAnsi="Times New Roman"/>
        </w:rPr>
        <w:tab/>
        <w:t>широка кушетка з регуляцією по висоті – щонайменше 3;</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q.     </w:t>
      </w:r>
      <w:r>
        <w:rPr>
          <w:rFonts w:ascii="Times New Roman" w:hAnsi="Times New Roman"/>
        </w:rPr>
        <w:tab/>
        <w:t>допоміжні засоби реабілітації для забезпечення мобільності різного типу і розміру відповідно з розподілом для дорослих та дітей – крісла колісні, палиці, милиці, ходунки; засоби альтернативної комунікації (комунікативні дошки, книги, пристрої);</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r.     </w:t>
      </w:r>
      <w:r>
        <w:rPr>
          <w:rFonts w:ascii="Times New Roman" w:hAnsi="Times New Roman"/>
        </w:rPr>
        <w:tab/>
        <w:t>стандартизовані тести та нестандартизовані набори для проведення терапевтичного оцінювання;</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s.      стілець-туалет – щонайменше 6 (у разі відсутності обладнаної санітарної кімнати у кожній палаті);</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t.      </w:t>
      </w:r>
      <w:r>
        <w:rPr>
          <w:rFonts w:ascii="Times New Roman" w:hAnsi="Times New Roman"/>
        </w:rPr>
        <w:tab/>
      </w:r>
      <w:proofErr w:type="spellStart"/>
      <w:r>
        <w:rPr>
          <w:rFonts w:ascii="Times New Roman" w:hAnsi="Times New Roman"/>
        </w:rPr>
        <w:t>ортези</w:t>
      </w:r>
      <w:proofErr w:type="spellEnd"/>
      <w:r>
        <w:rPr>
          <w:rFonts w:ascii="Times New Roman" w:hAnsi="Times New Roman"/>
        </w:rPr>
        <w:t xml:space="preserve">, бандажі, </w:t>
      </w:r>
      <w:proofErr w:type="spellStart"/>
      <w:r>
        <w:rPr>
          <w:rFonts w:ascii="Times New Roman" w:hAnsi="Times New Roman"/>
        </w:rPr>
        <w:t>слінги</w:t>
      </w:r>
      <w:proofErr w:type="spellEnd"/>
      <w:r>
        <w:rPr>
          <w:rFonts w:ascii="Times New Roman" w:hAnsi="Times New Roman"/>
        </w:rPr>
        <w:t xml:space="preserve"> (для закладів, які надають реабілітаційну допомогу за напрямами </w:t>
      </w:r>
      <w:proofErr w:type="spellStart"/>
      <w:r>
        <w:rPr>
          <w:rFonts w:ascii="Times New Roman" w:hAnsi="Times New Roman"/>
        </w:rPr>
        <w:t>нейро</w:t>
      </w:r>
      <w:proofErr w:type="spellEnd"/>
      <w:r>
        <w:rPr>
          <w:rFonts w:ascii="Times New Roman" w:hAnsi="Times New Roman"/>
        </w:rPr>
        <w:t xml:space="preserve">- та/або </w:t>
      </w:r>
      <w:proofErr w:type="spellStart"/>
      <w:r>
        <w:rPr>
          <w:rFonts w:ascii="Times New Roman" w:hAnsi="Times New Roman"/>
        </w:rPr>
        <w:t>ортореабілітації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u.     </w:t>
      </w:r>
      <w:r>
        <w:rPr>
          <w:rFonts w:ascii="Times New Roman" w:hAnsi="Times New Roman"/>
        </w:rPr>
        <w:tab/>
        <w:t>засоби для позиціонування різних форм та розмірів;</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v.     </w:t>
      </w:r>
      <w:r>
        <w:rPr>
          <w:rFonts w:ascii="Times New Roman" w:hAnsi="Times New Roman"/>
        </w:rPr>
        <w:tab/>
        <w:t xml:space="preserve">обладнання, матеріали та засоби для відновлення участі в </w:t>
      </w:r>
      <w:proofErr w:type="spellStart"/>
      <w:r>
        <w:rPr>
          <w:rFonts w:ascii="Times New Roman" w:hAnsi="Times New Roman"/>
        </w:rPr>
        <w:t>активностях</w:t>
      </w:r>
      <w:proofErr w:type="spellEnd"/>
      <w:r>
        <w:rPr>
          <w:rFonts w:ascii="Times New Roman" w:hAnsi="Times New Roman"/>
        </w:rPr>
        <w:t xml:space="preserve"> повсякденного життя, включаючи відновлення когнітивних функцій (зокрема, допоміжне обладнання) (для закладів, які надають реабілітаційну допомогу за напрямами </w:t>
      </w:r>
      <w:proofErr w:type="spellStart"/>
      <w:r>
        <w:rPr>
          <w:rFonts w:ascii="Times New Roman" w:hAnsi="Times New Roman"/>
        </w:rPr>
        <w:t>нейро</w:t>
      </w:r>
      <w:proofErr w:type="spellEnd"/>
      <w:r>
        <w:rPr>
          <w:rFonts w:ascii="Times New Roman" w:hAnsi="Times New Roman"/>
        </w:rPr>
        <w:t xml:space="preserve">- та/або </w:t>
      </w:r>
      <w:proofErr w:type="spellStart"/>
      <w:r>
        <w:rPr>
          <w:rFonts w:ascii="Times New Roman" w:hAnsi="Times New Roman"/>
        </w:rPr>
        <w:t>ортореабілітації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w.    </w:t>
      </w:r>
      <w:r>
        <w:rPr>
          <w:rFonts w:ascii="Times New Roman" w:hAnsi="Times New Roman"/>
        </w:rPr>
        <w:tab/>
        <w:t>м’ячі (</w:t>
      </w:r>
      <w:proofErr w:type="spellStart"/>
      <w:r>
        <w:rPr>
          <w:rFonts w:ascii="Times New Roman" w:hAnsi="Times New Roman"/>
        </w:rPr>
        <w:t>фітболи</w:t>
      </w:r>
      <w:proofErr w:type="spellEnd"/>
      <w:r>
        <w:rPr>
          <w:rFonts w:ascii="Times New Roman" w:hAnsi="Times New Roman"/>
        </w:rPr>
        <w:t>) різного розміру і форми;</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x.     </w:t>
      </w:r>
      <w:r>
        <w:rPr>
          <w:rFonts w:ascii="Times New Roman" w:hAnsi="Times New Roman"/>
        </w:rPr>
        <w:tab/>
        <w:t>степ-платформи;</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y.     </w:t>
      </w:r>
      <w:r>
        <w:rPr>
          <w:rFonts w:ascii="Times New Roman" w:hAnsi="Times New Roman"/>
        </w:rPr>
        <w:tab/>
        <w:t>велотренажер;</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z.     </w:t>
      </w:r>
      <w:r>
        <w:rPr>
          <w:rFonts w:ascii="Times New Roman" w:hAnsi="Times New Roman"/>
        </w:rPr>
        <w:tab/>
        <w:t xml:space="preserve">обладнання для функціональної електростимуляції при наданні реабілітації дорослому населенню (для закладів, які надають реабілітаційну допомогу за напрямами </w:t>
      </w:r>
      <w:proofErr w:type="spellStart"/>
      <w:r>
        <w:rPr>
          <w:rFonts w:ascii="Times New Roman" w:hAnsi="Times New Roman"/>
        </w:rPr>
        <w:t>нейро</w:t>
      </w:r>
      <w:proofErr w:type="spellEnd"/>
      <w:r>
        <w:rPr>
          <w:rFonts w:ascii="Times New Roman" w:hAnsi="Times New Roman"/>
        </w:rPr>
        <w:t xml:space="preserve">- та/або </w:t>
      </w:r>
      <w:proofErr w:type="spellStart"/>
      <w:r>
        <w:rPr>
          <w:rFonts w:ascii="Times New Roman" w:hAnsi="Times New Roman"/>
        </w:rPr>
        <w:t>ортореабілітації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t>aa</w:t>
      </w:r>
      <w:proofErr w:type="spellEnd"/>
      <w:r>
        <w:rPr>
          <w:rFonts w:ascii="Times New Roman" w:hAnsi="Times New Roman"/>
        </w:rPr>
        <w:t>.   шведська стінка;</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t>bb</w:t>
      </w:r>
      <w:proofErr w:type="spellEnd"/>
      <w:r>
        <w:rPr>
          <w:rFonts w:ascii="Times New Roman" w:hAnsi="Times New Roman"/>
        </w:rPr>
        <w:t xml:space="preserve">.  механічний та/або автоматичний ротор для тренування верхніх та нижніх кінцівок (для закладів, які надають реабілітаційну допомогу за напрямами </w:t>
      </w:r>
      <w:proofErr w:type="spellStart"/>
      <w:r>
        <w:rPr>
          <w:rFonts w:ascii="Times New Roman" w:hAnsi="Times New Roman"/>
        </w:rPr>
        <w:t>нейро</w:t>
      </w:r>
      <w:proofErr w:type="spellEnd"/>
      <w:r>
        <w:rPr>
          <w:rFonts w:ascii="Times New Roman" w:hAnsi="Times New Roman"/>
        </w:rPr>
        <w:t xml:space="preserve">- та/або </w:t>
      </w:r>
      <w:proofErr w:type="spellStart"/>
      <w:r>
        <w:rPr>
          <w:rFonts w:ascii="Times New Roman" w:hAnsi="Times New Roman"/>
        </w:rPr>
        <w:t>ортореабілітації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t>dd</w:t>
      </w:r>
      <w:proofErr w:type="spellEnd"/>
      <w:r>
        <w:rPr>
          <w:rFonts w:ascii="Times New Roman" w:hAnsi="Times New Roman"/>
        </w:rPr>
        <w:t>.  реабілітаційна бігова доріжка;</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t>ee</w:t>
      </w:r>
      <w:proofErr w:type="spellEnd"/>
      <w:r>
        <w:rPr>
          <w:rFonts w:ascii="Times New Roman" w:hAnsi="Times New Roman"/>
        </w:rPr>
        <w:t xml:space="preserve">.   багатофункціональний комплекс реабілітації (для закладів, які надають реабілітаційну допомогу за напрямами </w:t>
      </w:r>
      <w:proofErr w:type="spellStart"/>
      <w:r>
        <w:rPr>
          <w:rFonts w:ascii="Times New Roman" w:hAnsi="Times New Roman"/>
        </w:rPr>
        <w:t>нейро</w:t>
      </w:r>
      <w:proofErr w:type="spellEnd"/>
      <w:r>
        <w:rPr>
          <w:rFonts w:ascii="Times New Roman" w:hAnsi="Times New Roman"/>
        </w:rPr>
        <w:t xml:space="preserve">- та/або </w:t>
      </w:r>
      <w:proofErr w:type="spellStart"/>
      <w:r>
        <w:rPr>
          <w:rFonts w:ascii="Times New Roman" w:hAnsi="Times New Roman"/>
        </w:rPr>
        <w:t>ортореабілітації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t>ff</w:t>
      </w:r>
      <w:proofErr w:type="spellEnd"/>
      <w:r>
        <w:rPr>
          <w:rFonts w:ascii="Times New Roman" w:hAnsi="Times New Roman"/>
        </w:rPr>
        <w:t xml:space="preserve">.    </w:t>
      </w:r>
      <w:r>
        <w:rPr>
          <w:rFonts w:ascii="Times New Roman" w:hAnsi="Times New Roman"/>
        </w:rPr>
        <w:tab/>
        <w:t xml:space="preserve">модуль активної реабілітації (для закладів, які надають реабілітаційну допомогу за напрямами </w:t>
      </w:r>
      <w:proofErr w:type="spellStart"/>
      <w:r>
        <w:rPr>
          <w:rFonts w:ascii="Times New Roman" w:hAnsi="Times New Roman"/>
        </w:rPr>
        <w:t>нейро</w:t>
      </w:r>
      <w:proofErr w:type="spellEnd"/>
      <w:r>
        <w:rPr>
          <w:rFonts w:ascii="Times New Roman" w:hAnsi="Times New Roman"/>
        </w:rPr>
        <w:t xml:space="preserve">- та/або </w:t>
      </w:r>
      <w:proofErr w:type="spellStart"/>
      <w:r>
        <w:rPr>
          <w:rFonts w:ascii="Times New Roman" w:hAnsi="Times New Roman"/>
        </w:rPr>
        <w:t>ортореабілітації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t>gg</w:t>
      </w:r>
      <w:proofErr w:type="spellEnd"/>
      <w:r>
        <w:rPr>
          <w:rFonts w:ascii="Times New Roman" w:hAnsi="Times New Roman"/>
        </w:rPr>
        <w:t xml:space="preserve">.  комплект гумових джгутів, гантелі, </w:t>
      </w:r>
      <w:proofErr w:type="spellStart"/>
      <w:r>
        <w:rPr>
          <w:rFonts w:ascii="Times New Roman" w:hAnsi="Times New Roman"/>
        </w:rPr>
        <w:t>обтяжувачі</w:t>
      </w:r>
      <w:proofErr w:type="spellEnd"/>
      <w:r>
        <w:rPr>
          <w:rFonts w:ascii="Times New Roman" w:hAnsi="Times New Roman"/>
        </w:rPr>
        <w:t>, терапевтичні еластичні стрічки, терапевтичний пластилін;</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lastRenderedPageBreak/>
        <w:t>hh</w:t>
      </w:r>
      <w:proofErr w:type="spellEnd"/>
      <w:r>
        <w:rPr>
          <w:rFonts w:ascii="Times New Roman" w:hAnsi="Times New Roman"/>
        </w:rPr>
        <w:t>.  реабілітаційні пояси для страхування пацієнтів під час ходьби – щонайменше 4;</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ii.     </w:t>
      </w:r>
      <w:r>
        <w:rPr>
          <w:rFonts w:ascii="Times New Roman" w:hAnsi="Times New Roman"/>
        </w:rPr>
        <w:tab/>
        <w:t xml:space="preserve">обладнання для оцінювання та відновлення сенсорних та рухових функцій верхньої кінцівки (зокрема, гоніометри, динамометри, </w:t>
      </w:r>
      <w:proofErr w:type="spellStart"/>
      <w:r>
        <w:rPr>
          <w:rFonts w:ascii="Times New Roman" w:hAnsi="Times New Roman"/>
        </w:rPr>
        <w:t>пінчметри</w:t>
      </w:r>
      <w:proofErr w:type="spellEnd"/>
      <w:r>
        <w:rPr>
          <w:rFonts w:ascii="Times New Roman" w:hAnsi="Times New Roman"/>
        </w:rPr>
        <w:t xml:space="preserve">, комплекти </w:t>
      </w:r>
      <w:proofErr w:type="spellStart"/>
      <w:r>
        <w:rPr>
          <w:rFonts w:ascii="Times New Roman" w:hAnsi="Times New Roman"/>
        </w:rPr>
        <w:t>обтяжувачів</w:t>
      </w:r>
      <w:proofErr w:type="spellEnd"/>
      <w:r>
        <w:rPr>
          <w:rFonts w:ascii="Times New Roman" w:hAnsi="Times New Roman"/>
        </w:rPr>
        <w:t xml:space="preserve"> на руки різної ваги, комплекти </w:t>
      </w:r>
      <w:proofErr w:type="spellStart"/>
      <w:r>
        <w:rPr>
          <w:rFonts w:ascii="Times New Roman" w:hAnsi="Times New Roman"/>
        </w:rPr>
        <w:t>кілець</w:t>
      </w:r>
      <w:proofErr w:type="spellEnd"/>
      <w:r>
        <w:rPr>
          <w:rFonts w:ascii="Times New Roman" w:hAnsi="Times New Roman"/>
        </w:rPr>
        <w:t xml:space="preserve">, конусів, прищіпок, терапевтичний пластилін, еспандери, еластичні стрічки тощо) (для закладів, які надають реабілітаційну допомогу за напрямами </w:t>
      </w:r>
      <w:proofErr w:type="spellStart"/>
      <w:r>
        <w:rPr>
          <w:rFonts w:ascii="Times New Roman" w:hAnsi="Times New Roman"/>
        </w:rPr>
        <w:t>нейро</w:t>
      </w:r>
      <w:proofErr w:type="spellEnd"/>
      <w:r>
        <w:rPr>
          <w:rFonts w:ascii="Times New Roman" w:hAnsi="Times New Roman"/>
        </w:rPr>
        <w:t xml:space="preserve">- та/або </w:t>
      </w:r>
      <w:proofErr w:type="spellStart"/>
      <w:r>
        <w:rPr>
          <w:rFonts w:ascii="Times New Roman" w:hAnsi="Times New Roman"/>
        </w:rPr>
        <w:t>ортореабілітації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t>jj</w:t>
      </w:r>
      <w:proofErr w:type="spellEnd"/>
      <w:r>
        <w:rPr>
          <w:rFonts w:ascii="Times New Roman" w:hAnsi="Times New Roman"/>
        </w:rPr>
        <w:t xml:space="preserve">.     </w:t>
      </w:r>
      <w:r>
        <w:rPr>
          <w:rFonts w:ascii="Times New Roman" w:hAnsi="Times New Roman"/>
        </w:rPr>
        <w:tab/>
        <w:t xml:space="preserve">допоміжне обладнання для </w:t>
      </w:r>
      <w:proofErr w:type="spellStart"/>
      <w:r>
        <w:rPr>
          <w:rFonts w:ascii="Times New Roman" w:hAnsi="Times New Roman"/>
        </w:rPr>
        <w:t>дотягування</w:t>
      </w:r>
      <w:proofErr w:type="spellEnd"/>
      <w:r>
        <w:rPr>
          <w:rFonts w:ascii="Times New Roman" w:hAnsi="Times New Roman"/>
        </w:rPr>
        <w:t xml:space="preserve"> та хапання, одягання/роздягання та адаптивний одяг;</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t>kk</w:t>
      </w:r>
      <w:proofErr w:type="spellEnd"/>
      <w:r>
        <w:rPr>
          <w:rFonts w:ascii="Times New Roman" w:hAnsi="Times New Roman"/>
        </w:rPr>
        <w:t xml:space="preserve">.  матеріали та засоби для відновлення і розвитку ігрових, соціальних навичок та навичок самообслуговування (для закладів, які надають реабілітаційну допомогу за напрямами </w:t>
      </w:r>
      <w:proofErr w:type="spellStart"/>
      <w:r>
        <w:rPr>
          <w:rFonts w:ascii="Times New Roman" w:hAnsi="Times New Roman"/>
        </w:rPr>
        <w:t>нейро</w:t>
      </w:r>
      <w:proofErr w:type="spellEnd"/>
      <w:r>
        <w:rPr>
          <w:rFonts w:ascii="Times New Roman" w:hAnsi="Times New Roman"/>
        </w:rPr>
        <w:t xml:space="preserve">- та/або </w:t>
      </w:r>
      <w:proofErr w:type="spellStart"/>
      <w:r>
        <w:rPr>
          <w:rFonts w:ascii="Times New Roman" w:hAnsi="Times New Roman"/>
        </w:rPr>
        <w:t>ортореабілітації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t>ll</w:t>
      </w:r>
      <w:proofErr w:type="spellEnd"/>
      <w:r>
        <w:rPr>
          <w:rFonts w:ascii="Times New Roman" w:hAnsi="Times New Roman"/>
        </w:rPr>
        <w:t xml:space="preserve">.     </w:t>
      </w:r>
      <w:r>
        <w:rPr>
          <w:rFonts w:ascii="Times New Roman" w:hAnsi="Times New Roman"/>
        </w:rPr>
        <w:tab/>
      </w:r>
      <w:proofErr w:type="spellStart"/>
      <w:r>
        <w:rPr>
          <w:rFonts w:ascii="Times New Roman" w:hAnsi="Times New Roman"/>
        </w:rPr>
        <w:t>вертикалізатори</w:t>
      </w:r>
      <w:proofErr w:type="spellEnd"/>
      <w:r>
        <w:rPr>
          <w:rFonts w:ascii="Times New Roman" w:hAnsi="Times New Roman"/>
        </w:rPr>
        <w:t xml:space="preserve"> різних типів та розмірів (для закладів, які надають реабілітаційну допомогу за напрямами </w:t>
      </w:r>
      <w:proofErr w:type="spellStart"/>
      <w:r>
        <w:rPr>
          <w:rFonts w:ascii="Times New Roman" w:hAnsi="Times New Roman"/>
        </w:rPr>
        <w:t>нейро</w:t>
      </w:r>
      <w:proofErr w:type="spellEnd"/>
      <w:r>
        <w:rPr>
          <w:rFonts w:ascii="Times New Roman" w:hAnsi="Times New Roman"/>
        </w:rPr>
        <w:t xml:space="preserve">- та/або </w:t>
      </w:r>
      <w:proofErr w:type="spellStart"/>
      <w:r>
        <w:rPr>
          <w:rFonts w:ascii="Times New Roman" w:hAnsi="Times New Roman"/>
        </w:rPr>
        <w:t>ортореабілітації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mm.  адаптивні засоби та матеріали для розвитку навичок ковтання, годування та приготування їжі (для закладів, які надають реабілітаційну допомогу за напрямами </w:t>
      </w:r>
      <w:proofErr w:type="spellStart"/>
      <w:r>
        <w:rPr>
          <w:rFonts w:ascii="Times New Roman" w:hAnsi="Times New Roman"/>
        </w:rPr>
        <w:t>нейро</w:t>
      </w:r>
      <w:proofErr w:type="spellEnd"/>
      <w:r>
        <w:rPr>
          <w:rFonts w:ascii="Times New Roman" w:hAnsi="Times New Roman"/>
        </w:rPr>
        <w:t xml:space="preserve">- та/або </w:t>
      </w:r>
      <w:proofErr w:type="spellStart"/>
      <w:r>
        <w:rPr>
          <w:rFonts w:ascii="Times New Roman" w:hAnsi="Times New Roman"/>
        </w:rPr>
        <w:t>ортореабілітації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t>nn</w:t>
      </w:r>
      <w:proofErr w:type="spellEnd"/>
      <w:r>
        <w:rPr>
          <w:rFonts w:ascii="Times New Roman" w:hAnsi="Times New Roman"/>
        </w:rPr>
        <w:t>.  поручні реабілітаційні вздовж залу та/або бруси реабілітаційні у залі фізичної терапії;</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t>oo</w:t>
      </w:r>
      <w:proofErr w:type="spellEnd"/>
      <w:r>
        <w:rPr>
          <w:rFonts w:ascii="Times New Roman" w:hAnsi="Times New Roman"/>
        </w:rPr>
        <w:t xml:space="preserve">.  бруси реабілітаційні з перешкодами (для закладів, які надають реабілітаційну допомогу за напрямами </w:t>
      </w:r>
      <w:proofErr w:type="spellStart"/>
      <w:r>
        <w:rPr>
          <w:rFonts w:ascii="Times New Roman" w:hAnsi="Times New Roman"/>
        </w:rPr>
        <w:t>нейро</w:t>
      </w:r>
      <w:proofErr w:type="spellEnd"/>
      <w:r>
        <w:rPr>
          <w:rFonts w:ascii="Times New Roman" w:hAnsi="Times New Roman"/>
        </w:rPr>
        <w:t xml:space="preserve">- та/або </w:t>
      </w:r>
      <w:proofErr w:type="spellStart"/>
      <w:r>
        <w:rPr>
          <w:rFonts w:ascii="Times New Roman" w:hAnsi="Times New Roman"/>
        </w:rPr>
        <w:t>ортореабілітації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t>pp</w:t>
      </w:r>
      <w:proofErr w:type="spellEnd"/>
      <w:r>
        <w:rPr>
          <w:rFonts w:ascii="Times New Roman" w:hAnsi="Times New Roman"/>
        </w:rPr>
        <w:t xml:space="preserve">.  </w:t>
      </w:r>
      <w:proofErr w:type="spellStart"/>
      <w:r>
        <w:rPr>
          <w:rFonts w:ascii="Times New Roman" w:hAnsi="Times New Roman"/>
        </w:rPr>
        <w:t>напівсфера</w:t>
      </w:r>
      <w:proofErr w:type="spellEnd"/>
      <w:r>
        <w:rPr>
          <w:rFonts w:ascii="Times New Roman" w:hAnsi="Times New Roman"/>
        </w:rPr>
        <w:t xml:space="preserve"> балансувальна на платформі – щонайменше 2 (для закладів, які надають реабілітаційну допомогу за напрямами </w:t>
      </w:r>
      <w:proofErr w:type="spellStart"/>
      <w:r>
        <w:rPr>
          <w:rFonts w:ascii="Times New Roman" w:hAnsi="Times New Roman"/>
        </w:rPr>
        <w:t>нейро</w:t>
      </w:r>
      <w:proofErr w:type="spellEnd"/>
      <w:r>
        <w:rPr>
          <w:rFonts w:ascii="Times New Roman" w:hAnsi="Times New Roman"/>
        </w:rPr>
        <w:t xml:space="preserve">- та/або </w:t>
      </w:r>
      <w:proofErr w:type="spellStart"/>
      <w:r>
        <w:rPr>
          <w:rFonts w:ascii="Times New Roman" w:hAnsi="Times New Roman"/>
        </w:rPr>
        <w:t>ортореабілітації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t>qq</w:t>
      </w:r>
      <w:proofErr w:type="spellEnd"/>
      <w:r>
        <w:rPr>
          <w:rFonts w:ascii="Times New Roman" w:hAnsi="Times New Roman"/>
        </w:rPr>
        <w:t xml:space="preserve">.  подушка балансир – щонайменше 2 (для закладів, які надають реабілітаційну допомогу за напрямами </w:t>
      </w:r>
      <w:proofErr w:type="spellStart"/>
      <w:r>
        <w:rPr>
          <w:rFonts w:ascii="Times New Roman" w:hAnsi="Times New Roman"/>
        </w:rPr>
        <w:t>нейро</w:t>
      </w:r>
      <w:proofErr w:type="spellEnd"/>
      <w:r>
        <w:rPr>
          <w:rFonts w:ascii="Times New Roman" w:hAnsi="Times New Roman"/>
        </w:rPr>
        <w:t xml:space="preserve">- та/або </w:t>
      </w:r>
      <w:proofErr w:type="spellStart"/>
      <w:r>
        <w:rPr>
          <w:rFonts w:ascii="Times New Roman" w:hAnsi="Times New Roman"/>
        </w:rPr>
        <w:t>ортореабілітації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t>rr</w:t>
      </w:r>
      <w:proofErr w:type="spellEnd"/>
      <w:r>
        <w:rPr>
          <w:rFonts w:ascii="Times New Roman" w:hAnsi="Times New Roman"/>
        </w:rPr>
        <w:t xml:space="preserve">.    </w:t>
      </w:r>
      <w:r>
        <w:rPr>
          <w:rFonts w:ascii="Times New Roman" w:hAnsi="Times New Roman"/>
        </w:rPr>
        <w:tab/>
        <w:t xml:space="preserve">тренажер для збільшення сили та об’єму рухів у суглобах кінцівок (для закладів, які надають реабілітаційну допомогу за напрямами </w:t>
      </w:r>
      <w:proofErr w:type="spellStart"/>
      <w:r>
        <w:rPr>
          <w:rFonts w:ascii="Times New Roman" w:hAnsi="Times New Roman"/>
        </w:rPr>
        <w:t>нейро</w:t>
      </w:r>
      <w:proofErr w:type="spellEnd"/>
      <w:r>
        <w:rPr>
          <w:rFonts w:ascii="Times New Roman" w:hAnsi="Times New Roman"/>
        </w:rPr>
        <w:t xml:space="preserve">- та/або </w:t>
      </w:r>
      <w:proofErr w:type="spellStart"/>
      <w:r>
        <w:rPr>
          <w:rFonts w:ascii="Times New Roman" w:hAnsi="Times New Roman"/>
        </w:rPr>
        <w:t>ортореабілітації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t>ss</w:t>
      </w:r>
      <w:proofErr w:type="spellEnd"/>
      <w:r>
        <w:rPr>
          <w:rFonts w:ascii="Times New Roman" w:hAnsi="Times New Roman"/>
        </w:rPr>
        <w:t xml:space="preserve">.   обладнання, іграшки та/або матеріали для сенсорної стимуляції та розвитку рухових навичок (для закладів, які надають реабілітаційну допомогу за напрямами </w:t>
      </w:r>
      <w:proofErr w:type="spellStart"/>
      <w:r>
        <w:rPr>
          <w:rFonts w:ascii="Times New Roman" w:hAnsi="Times New Roman"/>
        </w:rPr>
        <w:t>нейро</w:t>
      </w:r>
      <w:proofErr w:type="spellEnd"/>
      <w:r>
        <w:rPr>
          <w:rFonts w:ascii="Times New Roman" w:hAnsi="Times New Roman"/>
        </w:rPr>
        <w:t xml:space="preserve">- та/або </w:t>
      </w:r>
      <w:proofErr w:type="spellStart"/>
      <w:r>
        <w:rPr>
          <w:rFonts w:ascii="Times New Roman" w:hAnsi="Times New Roman"/>
        </w:rPr>
        <w:t>ортореабілітації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t>tt</w:t>
      </w:r>
      <w:proofErr w:type="spellEnd"/>
      <w:r>
        <w:rPr>
          <w:rFonts w:ascii="Times New Roman" w:hAnsi="Times New Roman"/>
        </w:rPr>
        <w:t xml:space="preserve">.     </w:t>
      </w:r>
      <w:r>
        <w:rPr>
          <w:rFonts w:ascii="Times New Roman" w:hAnsi="Times New Roman"/>
        </w:rPr>
        <w:tab/>
        <w:t xml:space="preserve">настінне дзеркало та/або мобільне дзеркало на коліщатках (для закладів, які надають реабілітаційну допомогу за напрямами </w:t>
      </w:r>
      <w:proofErr w:type="spellStart"/>
      <w:r>
        <w:rPr>
          <w:rFonts w:ascii="Times New Roman" w:hAnsi="Times New Roman"/>
        </w:rPr>
        <w:t>нейро</w:t>
      </w:r>
      <w:proofErr w:type="spellEnd"/>
      <w:r>
        <w:rPr>
          <w:rFonts w:ascii="Times New Roman" w:hAnsi="Times New Roman"/>
        </w:rPr>
        <w:t xml:space="preserve">- та/або </w:t>
      </w:r>
      <w:proofErr w:type="spellStart"/>
      <w:r>
        <w:rPr>
          <w:rFonts w:ascii="Times New Roman" w:hAnsi="Times New Roman"/>
        </w:rPr>
        <w:t>ортореабілітації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t>uu</w:t>
      </w:r>
      <w:proofErr w:type="spellEnd"/>
      <w:r>
        <w:rPr>
          <w:rFonts w:ascii="Times New Roman" w:hAnsi="Times New Roman"/>
        </w:rPr>
        <w:t xml:space="preserve">.  меблі та матеріали у залі </w:t>
      </w:r>
      <w:proofErr w:type="spellStart"/>
      <w:r>
        <w:rPr>
          <w:rFonts w:ascii="Times New Roman" w:hAnsi="Times New Roman"/>
        </w:rPr>
        <w:t>ерготерапії</w:t>
      </w:r>
      <w:proofErr w:type="spellEnd"/>
      <w:r>
        <w:rPr>
          <w:rFonts w:ascii="Times New Roman" w:hAnsi="Times New Roman"/>
        </w:rPr>
        <w:t xml:space="preserve"> чи іншому доступному приміщенні, що симулюють облаштування житлового помешкання для відновлення участі в </w:t>
      </w:r>
      <w:proofErr w:type="spellStart"/>
      <w:r>
        <w:rPr>
          <w:rFonts w:ascii="Times New Roman" w:hAnsi="Times New Roman"/>
        </w:rPr>
        <w:t>активностях</w:t>
      </w:r>
      <w:proofErr w:type="spellEnd"/>
      <w:r>
        <w:rPr>
          <w:rFonts w:ascii="Times New Roman" w:hAnsi="Times New Roman"/>
        </w:rPr>
        <w:t xml:space="preserve"> повсякденного життя (шафи, стіл, стілець, комп’ютер, телефон, дошка для прасування, праска, великий настінний годинник, календар, книги, газети, журнали тощо) (для закладів, які надають реабілітаційну допомогу за напрямом </w:t>
      </w:r>
      <w:proofErr w:type="spellStart"/>
      <w:r>
        <w:rPr>
          <w:rFonts w:ascii="Times New Roman" w:hAnsi="Times New Roman"/>
        </w:rPr>
        <w:t>нейрореабілітації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proofErr w:type="spellStart"/>
      <w:r>
        <w:rPr>
          <w:rFonts w:ascii="Times New Roman" w:hAnsi="Times New Roman"/>
        </w:rPr>
        <w:t>vv</w:t>
      </w:r>
      <w:proofErr w:type="spellEnd"/>
      <w:r>
        <w:rPr>
          <w:rFonts w:ascii="Times New Roman" w:hAnsi="Times New Roman"/>
        </w:rPr>
        <w:t xml:space="preserve">.  кухня та кухонні матеріали для відновлення участі в інструментальній активності повсякденного життя (мийка, плита, мікрохвильова піч, холодильник, набір </w:t>
      </w:r>
      <w:proofErr w:type="spellStart"/>
      <w:r>
        <w:rPr>
          <w:rFonts w:ascii="Times New Roman" w:hAnsi="Times New Roman"/>
        </w:rPr>
        <w:lastRenderedPageBreak/>
        <w:t>ерготерапевтичного</w:t>
      </w:r>
      <w:proofErr w:type="spellEnd"/>
      <w:r>
        <w:rPr>
          <w:rFonts w:ascii="Times New Roman" w:hAnsi="Times New Roman"/>
        </w:rPr>
        <w:t xml:space="preserve"> посуду, чайник електричний) (для закладів, які надають реабілітаційну допомогу за напрямом </w:t>
      </w:r>
      <w:proofErr w:type="spellStart"/>
      <w:r>
        <w:rPr>
          <w:rFonts w:ascii="Times New Roman" w:hAnsi="Times New Roman"/>
        </w:rPr>
        <w:t>нейрореабілітації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 </w:t>
      </w:r>
    </w:p>
    <w:p w:rsidR="00024747" w:rsidRDefault="00024747" w:rsidP="00024747">
      <w:pPr>
        <w:shd w:val="clear" w:color="auto" w:fill="FFFFFF"/>
        <w:spacing w:before="240" w:after="0" w:line="276" w:lineRule="auto"/>
        <w:jc w:val="both"/>
        <w:rPr>
          <w:rFonts w:ascii="Times New Roman" w:hAnsi="Times New Roman"/>
          <w:i/>
        </w:rPr>
      </w:pPr>
      <w:r>
        <w:rPr>
          <w:rFonts w:ascii="Times New Roman" w:hAnsi="Times New Roman"/>
          <w:i/>
        </w:rPr>
        <w:t>Додаткові вимоги до переліку обладнання:</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1.     </w:t>
      </w:r>
      <w:r>
        <w:rPr>
          <w:rFonts w:ascii="Times New Roman" w:hAnsi="Times New Roman"/>
        </w:rPr>
        <w:tab/>
        <w:t>За місцем надання медичних послуг відповідно до напряму реабілітації:</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a.      пристрій для підняття пацієнтів у ліжку – щонайменше 1 додатково до основного переліку щонайменше 1 додатково до основного переліку на кожні 20 додаткових ліжок;</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b.     механічний та/або автоматичний ротор для тренування верхніх та нижніх кінцівок для лежачих хворих на кожні 10 додаткових ліжок;</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c.      механічний та/або автоматичний ротор для тренування гомілковостопних та колінних суглобів на кожні 10 додаткових ліжок;</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d.     механічний та/або автоматичний ротор для тренування </w:t>
      </w:r>
      <w:proofErr w:type="spellStart"/>
      <w:r>
        <w:rPr>
          <w:rFonts w:ascii="Times New Roman" w:hAnsi="Times New Roman"/>
        </w:rPr>
        <w:t>променево</w:t>
      </w:r>
      <w:proofErr w:type="spellEnd"/>
      <w:r>
        <w:rPr>
          <w:rFonts w:ascii="Times New Roman" w:hAnsi="Times New Roman"/>
        </w:rPr>
        <w:t>-зап’ясткових та ліктьових суглобів на кожні 10 додаткових ліжок.</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 </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2.     </w:t>
      </w:r>
      <w:r>
        <w:rPr>
          <w:rFonts w:ascii="Times New Roman" w:hAnsi="Times New Roman"/>
        </w:rPr>
        <w:tab/>
        <w:t>У ЗОЗ:</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a.     </w:t>
      </w:r>
      <w:r>
        <w:rPr>
          <w:rFonts w:ascii="Times New Roman" w:hAnsi="Times New Roman"/>
        </w:rPr>
        <w:tab/>
        <w:t xml:space="preserve">система ультразвукової візуалізації з можливістю проведення </w:t>
      </w:r>
      <w:proofErr w:type="spellStart"/>
      <w:r>
        <w:rPr>
          <w:rFonts w:ascii="Times New Roman" w:hAnsi="Times New Roman"/>
        </w:rPr>
        <w:t>доплерографії</w:t>
      </w:r>
      <w:proofErr w:type="spellEnd"/>
      <w:r>
        <w:rPr>
          <w:rFonts w:ascii="Times New Roman" w:hAnsi="Times New Roman"/>
        </w:rPr>
        <w:t>;</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b.     </w:t>
      </w:r>
      <w:r>
        <w:rPr>
          <w:rFonts w:ascii="Times New Roman" w:hAnsi="Times New Roman"/>
        </w:rPr>
        <w:tab/>
        <w:t>електроміограф для електрофізіологічних  методів дослідження в реабілітації.</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 </w:t>
      </w:r>
    </w:p>
    <w:p w:rsidR="00024747" w:rsidRDefault="00024747" w:rsidP="00024747">
      <w:pPr>
        <w:shd w:val="clear" w:color="auto" w:fill="FFFFFF"/>
        <w:spacing w:before="240" w:after="0" w:line="276" w:lineRule="auto"/>
        <w:jc w:val="both"/>
        <w:rPr>
          <w:rFonts w:ascii="Times New Roman" w:hAnsi="Times New Roman"/>
          <w:i/>
        </w:rPr>
      </w:pPr>
      <w:r>
        <w:rPr>
          <w:rFonts w:ascii="Times New Roman" w:hAnsi="Times New Roman"/>
          <w:i/>
        </w:rPr>
        <w:t>Інші вимоги:</w:t>
      </w:r>
    </w:p>
    <w:p w:rsidR="00024747" w:rsidRDefault="00024747" w:rsidP="00024747">
      <w:pPr>
        <w:shd w:val="clear" w:color="auto" w:fill="FFFFFF"/>
        <w:spacing w:before="240" w:after="0" w:line="276" w:lineRule="auto"/>
        <w:jc w:val="both"/>
        <w:rPr>
          <w:rFonts w:ascii="Times New Roman" w:hAnsi="Times New Roman"/>
        </w:rPr>
      </w:pPr>
      <w:r>
        <w:rPr>
          <w:rFonts w:ascii="Times New Roman" w:hAnsi="Times New Roman"/>
        </w:rPr>
        <w:t xml:space="preserve">1.     </w:t>
      </w:r>
      <w:r>
        <w:rPr>
          <w:rFonts w:ascii="Times New Roman" w:hAnsi="Times New Roman"/>
        </w:rPr>
        <w:tab/>
        <w:t>Наявність ліцензії на провадження господарської діяльності з медичної практики за спеціальністю фізична та реабілітаційна медицина.</w:t>
      </w:r>
    </w:p>
    <w:p w:rsidR="00024747" w:rsidRDefault="00024747" w:rsidP="00024747">
      <w:pPr>
        <w:rPr>
          <w:rFonts w:ascii="Times New Roman" w:hAnsi="Times New Roman"/>
        </w:rPr>
      </w:pPr>
      <w:r>
        <w:rPr>
          <w:rFonts w:ascii="Times New Roman" w:hAnsi="Times New Roman"/>
        </w:rPr>
        <w:t xml:space="preserve">2.     </w:t>
      </w:r>
      <w:r>
        <w:rPr>
          <w:rFonts w:ascii="Times New Roman" w:hAnsi="Times New Roman"/>
        </w:rPr>
        <w:tab/>
        <w:t>Будівля, що відповідає вимогам ДБН В.2.2-40:2018 «</w:t>
      </w:r>
      <w:proofErr w:type="spellStart"/>
      <w:r>
        <w:rPr>
          <w:rFonts w:ascii="Times New Roman" w:hAnsi="Times New Roman"/>
        </w:rPr>
        <w:t>Інклюзивність</w:t>
      </w:r>
      <w:proofErr w:type="spellEnd"/>
      <w:r>
        <w:rPr>
          <w:rFonts w:ascii="Times New Roman" w:hAnsi="Times New Roman"/>
        </w:rPr>
        <w:t xml:space="preserve"> будівель і споруд».</w:t>
      </w:r>
    </w:p>
    <w:p w:rsidR="00024747" w:rsidRDefault="00024747" w:rsidP="00024747">
      <w:pPr>
        <w:rPr>
          <w:rFonts w:ascii="Times New Roman" w:hAnsi="Times New Roman"/>
        </w:rPr>
      </w:pPr>
    </w:p>
    <w:p w:rsidR="00B93AA6" w:rsidRDefault="00B93AA6">
      <w:bookmarkStart w:id="0" w:name="_GoBack"/>
      <w:bookmarkEnd w:id="0"/>
    </w:p>
    <w:sectPr w:rsidR="00B93A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93621"/>
    <w:multiLevelType w:val="multilevel"/>
    <w:tmpl w:val="DA6289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47"/>
    <w:rsid w:val="00024747"/>
    <w:rsid w:val="00B93A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53E3C-1A48-4CBA-A00F-B7826A5D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4747"/>
    <w:pPr>
      <w:spacing w:line="278" w:lineRule="auto"/>
    </w:pPr>
    <w:rPr>
      <w:kern w:val="2"/>
      <w:sz w:val="24"/>
      <w:szCs w:val="24"/>
      <w14:ligatures w14:val="standardContextual"/>
    </w:rPr>
  </w:style>
  <w:style w:type="paragraph" w:styleId="2">
    <w:name w:val="heading 2"/>
    <w:basedOn w:val="a"/>
    <w:next w:val="a"/>
    <w:link w:val="20"/>
    <w:uiPriority w:val="9"/>
    <w:unhideWhenUsed/>
    <w:qFormat/>
    <w:rsid w:val="000247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24747"/>
    <w:rPr>
      <w:rFonts w:asciiTheme="majorHAnsi" w:eastAsiaTheme="majorEastAsia" w:hAnsiTheme="majorHAnsi" w:cstheme="majorBidi"/>
      <w:color w:val="2F5496"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15136</Words>
  <Characters>8628</Characters>
  <Application>Microsoft Office Word</Application>
  <DocSecurity>0</DocSecurity>
  <Lines>71</Lines>
  <Paragraphs>47</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23717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2024-11-13T17:13:00Z</dcterms:created>
  <dcterms:modified xsi:type="dcterms:W3CDTF">2024-11-13T17:13:00Z</dcterms:modified>
</cp:coreProperties>
</file>