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101" w:rsidRDefault="00E11101" w:rsidP="00E11101">
      <w:pPr>
        <w:pStyle w:val="1"/>
        <w:shd w:val="clear" w:color="auto" w:fill="FFFFFF"/>
        <w:spacing w:before="240" w:after="0" w:line="240" w:lineRule="auto"/>
        <w:jc w:val="center"/>
        <w:rPr>
          <w:rFonts w:ascii="Times New Roman" w:hAnsi="Times New Roman"/>
          <w:sz w:val="24"/>
          <w:szCs w:val="24"/>
        </w:rPr>
      </w:pPr>
      <w:r>
        <w:rPr>
          <w:rFonts w:ascii="Times New Roman" w:hAnsi="Times New Roman"/>
          <w:sz w:val="24"/>
          <w:szCs w:val="24"/>
        </w:rPr>
        <w:t>МЕДИЧНА ДОПОМОГА ПРИ ГОСТРОМУ МОЗКОВОМУ ІНСУЛЬТІ</w:t>
      </w:r>
      <w:r>
        <w:rPr>
          <w:rFonts w:ascii="Times New Roman" w:hAnsi="Times New Roman"/>
          <w:color w:val="2E75B5"/>
          <w:sz w:val="36"/>
          <w:szCs w:val="36"/>
        </w:rPr>
        <w:t xml:space="preserve"> </w:t>
      </w: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пацієнтки (специфікація)</w:t>
      </w:r>
    </w:p>
    <w:p w:rsidR="00E11101" w:rsidRDefault="00E11101" w:rsidP="00E11101">
      <w:pPr>
        <w:keepLines/>
        <w:shd w:val="clear" w:color="auto" w:fill="FFFFFF"/>
        <w:spacing w:before="240" w:after="0" w:line="240" w:lineRule="auto"/>
        <w:jc w:val="center"/>
        <w:rPr>
          <w:rFonts w:ascii="Times New Roman" w:hAnsi="Times New Roman"/>
          <w:sz w:val="24"/>
          <w:szCs w:val="24"/>
        </w:rPr>
      </w:pPr>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1.Первинний огляд пацієнта/пацієнтки лікарем-невропатологом та/або лікарем-нейрохірургом у кабінеті </w:t>
      </w:r>
      <w:proofErr w:type="spellStart"/>
      <w:r>
        <w:rPr>
          <w:rFonts w:ascii="Times New Roman" w:hAnsi="Times New Roman"/>
          <w:sz w:val="24"/>
          <w:szCs w:val="24"/>
        </w:rPr>
        <w:t>нейровізуалізації</w:t>
      </w:r>
      <w:proofErr w:type="spellEnd"/>
      <w:r>
        <w:rPr>
          <w:rFonts w:ascii="Times New Roman" w:hAnsi="Times New Roman"/>
          <w:sz w:val="24"/>
          <w:szCs w:val="24"/>
        </w:rPr>
        <w:t xml:space="preserve"> або в приймальному відділенні/відділенні екстреної (невідкладної) медичної допомоги ЗОЗ</w:t>
      </w:r>
      <w:r>
        <w:rPr>
          <w:rFonts w:ascii="Times New Roman" w:hAnsi="Times New Roman"/>
          <w:b/>
          <w:sz w:val="24"/>
          <w:szCs w:val="24"/>
        </w:rPr>
        <w:t>.</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Проведення </w:t>
      </w:r>
      <w:proofErr w:type="spellStart"/>
      <w:r>
        <w:rPr>
          <w:rFonts w:ascii="Times New Roman" w:hAnsi="Times New Roman"/>
          <w:sz w:val="24"/>
          <w:szCs w:val="24"/>
        </w:rPr>
        <w:t>нейровізуалізації</w:t>
      </w:r>
      <w:proofErr w:type="spellEnd"/>
      <w:r>
        <w:rPr>
          <w:rFonts w:ascii="Times New Roman" w:hAnsi="Times New Roman"/>
          <w:sz w:val="24"/>
          <w:szCs w:val="24"/>
        </w:rPr>
        <w:t xml:space="preserve"> всім пацієнтам/пацієнткам з підозрою на гострий мозковий інсульт, відповідно до галузевих стандартів у сфері охорони здоров’я (не пізніше 60 хвилин з моменту звернення пацієнта/пацієнтки з підозрою на гострий мозковий інсульт в заклад охорони здоров'я (ЗОЗ) або доставлення його/її бригадою екстреної (швидкої) медичної допомоги). Забезпечення анестезіологічного супроводу пацієнта/пацієнтки для проведення </w:t>
      </w:r>
      <w:proofErr w:type="spellStart"/>
      <w:r>
        <w:rPr>
          <w:rFonts w:ascii="Times New Roman" w:hAnsi="Times New Roman"/>
          <w:sz w:val="24"/>
          <w:szCs w:val="24"/>
        </w:rPr>
        <w:t>нейровізуалізації</w:t>
      </w:r>
      <w:proofErr w:type="spellEnd"/>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14"/>
          <w:szCs w:val="14"/>
        </w:rPr>
        <w:t xml:space="preserve">  </w:t>
      </w:r>
      <w:r>
        <w:rPr>
          <w:rFonts w:ascii="Times New Roman" w:hAnsi="Times New Roman"/>
          <w:sz w:val="24"/>
          <w:szCs w:val="24"/>
        </w:rPr>
        <w:t xml:space="preserve">Моніторинг клінічних, лабораторних, інструментальних показників відповідно до галузевих стандартів у сфері охорони здоров’я.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14"/>
          <w:szCs w:val="14"/>
        </w:rPr>
        <w:t xml:space="preserve">               </w:t>
      </w:r>
      <w:r>
        <w:rPr>
          <w:rFonts w:ascii="Times New Roman" w:hAnsi="Times New Roman"/>
          <w:sz w:val="24"/>
          <w:szCs w:val="24"/>
        </w:rPr>
        <w:t xml:space="preserve">Проведення лабораторних досліджень у цілодобовому режимі у ЗОЗ, зокрема: </w:t>
      </w:r>
    </w:p>
    <w:p w:rsidR="00E11101" w:rsidRDefault="00E11101" w:rsidP="00E11101">
      <w:pPr>
        <w:keepLines/>
        <w:shd w:val="clear" w:color="auto" w:fill="FFFFFF"/>
        <w:spacing w:after="0" w:line="240" w:lineRule="auto"/>
        <w:ind w:left="566"/>
        <w:jc w:val="both"/>
        <w:rPr>
          <w:rFonts w:ascii="Times New Roman" w:hAnsi="Times New Roman"/>
          <w:sz w:val="24"/>
          <w:szCs w:val="24"/>
        </w:rPr>
      </w:pPr>
      <w:r>
        <w:rPr>
          <w:rFonts w:ascii="Times New Roman" w:hAnsi="Times New Roman"/>
          <w:sz w:val="24"/>
          <w:szCs w:val="24"/>
        </w:rPr>
        <w:t xml:space="preserve">a.    розгорнутий клінічний аналіз крові з підрахунком числа тромбоцитів; </w:t>
      </w:r>
    </w:p>
    <w:p w:rsidR="00E11101" w:rsidRDefault="00E11101" w:rsidP="00E11101">
      <w:pPr>
        <w:keepLines/>
        <w:shd w:val="clear" w:color="auto" w:fill="FFFFFF"/>
        <w:spacing w:after="0" w:line="240" w:lineRule="auto"/>
        <w:ind w:left="566"/>
        <w:jc w:val="both"/>
        <w:rPr>
          <w:rFonts w:ascii="Times New Roman" w:hAnsi="Times New Roman"/>
          <w:sz w:val="24"/>
          <w:szCs w:val="24"/>
        </w:rPr>
      </w:pPr>
      <w:r>
        <w:rPr>
          <w:rFonts w:ascii="Times New Roman" w:hAnsi="Times New Roman"/>
          <w:sz w:val="24"/>
          <w:szCs w:val="24"/>
        </w:rPr>
        <w:t xml:space="preserve">b.    біохімічний аналіз крові (С-реактивний білок, загальний білок, </w:t>
      </w:r>
      <w:proofErr w:type="spellStart"/>
      <w:r>
        <w:rPr>
          <w:rFonts w:ascii="Times New Roman" w:hAnsi="Times New Roman"/>
          <w:sz w:val="24"/>
          <w:szCs w:val="24"/>
        </w:rPr>
        <w:t>аспартатамінотрансфераза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АсАТ</w:t>
      </w:r>
      <w:proofErr w:type="spellEnd"/>
      <w:r>
        <w:rPr>
          <w:rFonts w:ascii="Times New Roman" w:hAnsi="Times New Roman"/>
          <w:sz w:val="24"/>
          <w:szCs w:val="24"/>
        </w:rPr>
        <w:t xml:space="preserve">), </w:t>
      </w:r>
      <w:proofErr w:type="spellStart"/>
      <w:r>
        <w:rPr>
          <w:rFonts w:ascii="Times New Roman" w:hAnsi="Times New Roman"/>
          <w:sz w:val="24"/>
          <w:szCs w:val="24"/>
        </w:rPr>
        <w:t>аланінамінотрансфераза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АлАТ</w:t>
      </w:r>
      <w:proofErr w:type="spellEnd"/>
      <w:r>
        <w:rPr>
          <w:rFonts w:ascii="Times New Roman" w:hAnsi="Times New Roman"/>
          <w:sz w:val="24"/>
          <w:szCs w:val="24"/>
        </w:rPr>
        <w:t xml:space="preserve">), креатинін, сечовина, натрій, калій, </w:t>
      </w:r>
      <w:proofErr w:type="spellStart"/>
      <w:r>
        <w:rPr>
          <w:rFonts w:ascii="Times New Roman" w:hAnsi="Times New Roman"/>
          <w:sz w:val="24"/>
          <w:szCs w:val="24"/>
        </w:rPr>
        <w:t>тропонін</w:t>
      </w:r>
      <w:proofErr w:type="spellEnd"/>
      <w:r>
        <w:rPr>
          <w:rFonts w:ascii="Times New Roman" w:hAnsi="Times New Roman"/>
          <w:sz w:val="24"/>
          <w:szCs w:val="24"/>
        </w:rPr>
        <w:t xml:space="preserve">); </w:t>
      </w:r>
    </w:p>
    <w:p w:rsidR="00E11101" w:rsidRDefault="00E11101" w:rsidP="00E11101">
      <w:pPr>
        <w:keepLines/>
        <w:shd w:val="clear" w:color="auto" w:fill="FFFFFF"/>
        <w:spacing w:after="0" w:line="240" w:lineRule="auto"/>
        <w:ind w:left="566"/>
        <w:jc w:val="both"/>
        <w:rPr>
          <w:rFonts w:ascii="Times New Roman" w:hAnsi="Times New Roman"/>
          <w:sz w:val="24"/>
          <w:szCs w:val="24"/>
        </w:rPr>
      </w:pPr>
      <w:r>
        <w:rPr>
          <w:rFonts w:ascii="Times New Roman" w:hAnsi="Times New Roman"/>
          <w:sz w:val="24"/>
          <w:szCs w:val="24"/>
        </w:rPr>
        <w:t xml:space="preserve">c.    глюкоза в цільній крові або сироватці крові; </w:t>
      </w:r>
    </w:p>
    <w:p w:rsidR="00E11101" w:rsidRDefault="00E11101" w:rsidP="00E11101">
      <w:pPr>
        <w:keepLines/>
        <w:shd w:val="clear" w:color="auto" w:fill="FFFFFF"/>
        <w:spacing w:after="0" w:line="240" w:lineRule="auto"/>
        <w:ind w:left="566"/>
        <w:jc w:val="both"/>
        <w:rPr>
          <w:rFonts w:ascii="Times New Roman" w:hAnsi="Times New Roman"/>
          <w:sz w:val="24"/>
          <w:szCs w:val="24"/>
        </w:rPr>
      </w:pPr>
      <w:r>
        <w:rPr>
          <w:rFonts w:ascii="Times New Roman" w:hAnsi="Times New Roman"/>
          <w:sz w:val="24"/>
          <w:szCs w:val="24"/>
        </w:rPr>
        <w:t xml:space="preserve">d.    </w:t>
      </w: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гемостаз (</w:t>
      </w:r>
      <w:proofErr w:type="spellStart"/>
      <w:r>
        <w:rPr>
          <w:rFonts w:ascii="Times New Roman" w:hAnsi="Times New Roman"/>
          <w:sz w:val="24"/>
          <w:szCs w:val="24"/>
        </w:rPr>
        <w:t>протромбіновий</w:t>
      </w:r>
      <w:proofErr w:type="spellEnd"/>
      <w:r>
        <w:rPr>
          <w:rFonts w:ascii="Times New Roman" w:hAnsi="Times New Roman"/>
          <w:sz w:val="24"/>
          <w:szCs w:val="24"/>
        </w:rPr>
        <w:t xml:space="preserve"> час, активований частковий </w:t>
      </w:r>
      <w:proofErr w:type="spellStart"/>
      <w:r>
        <w:rPr>
          <w:rFonts w:ascii="Times New Roman" w:hAnsi="Times New Roman"/>
          <w:sz w:val="24"/>
          <w:szCs w:val="24"/>
        </w:rPr>
        <w:t>тромбопластиновий</w:t>
      </w:r>
      <w:proofErr w:type="spellEnd"/>
      <w:r>
        <w:rPr>
          <w:rFonts w:ascii="Times New Roman" w:hAnsi="Times New Roman"/>
          <w:sz w:val="24"/>
          <w:szCs w:val="24"/>
        </w:rPr>
        <w:t xml:space="preserve"> час (АЧТЧ), міжнародне нормалізоване відношення (МНВ)); </w:t>
      </w:r>
    </w:p>
    <w:p w:rsidR="00E11101" w:rsidRDefault="00E11101" w:rsidP="00E11101">
      <w:pPr>
        <w:keepLines/>
        <w:shd w:val="clear" w:color="auto" w:fill="FFFFFF"/>
        <w:spacing w:after="0" w:line="240" w:lineRule="auto"/>
        <w:ind w:left="566"/>
        <w:jc w:val="both"/>
        <w:rPr>
          <w:rFonts w:ascii="Times New Roman" w:hAnsi="Times New Roman"/>
          <w:sz w:val="24"/>
          <w:szCs w:val="24"/>
        </w:rPr>
      </w:pPr>
      <w:r>
        <w:rPr>
          <w:rFonts w:ascii="Times New Roman" w:hAnsi="Times New Roman"/>
          <w:sz w:val="24"/>
          <w:szCs w:val="24"/>
        </w:rPr>
        <w:t xml:space="preserve">e.    інші лабораторні дослідження відповідно до галузевих стандартів.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14"/>
          <w:szCs w:val="14"/>
        </w:rPr>
        <w:t xml:space="preserve">               </w:t>
      </w:r>
      <w:r>
        <w:rPr>
          <w:rFonts w:ascii="Times New Roman" w:hAnsi="Times New Roman"/>
          <w:sz w:val="24"/>
          <w:szCs w:val="24"/>
        </w:rPr>
        <w:t xml:space="preserve">Проведення інструментальних досліджень, зокрема: </w:t>
      </w:r>
    </w:p>
    <w:p w:rsidR="00E11101" w:rsidRDefault="00E11101" w:rsidP="00E11101">
      <w:pPr>
        <w:keepLines/>
        <w:shd w:val="clear" w:color="auto" w:fill="FFFFFF"/>
        <w:spacing w:after="0" w:line="240" w:lineRule="auto"/>
        <w:ind w:left="708"/>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 xml:space="preserve">спіральна комп’ютерна томографія (СКТ) головного мозку включно з СКТ-ангіографією та/або МРТ головного мозку включно з неконтрастною МР-ангіографією у цілодобовому режимі; </w:t>
      </w:r>
    </w:p>
    <w:p w:rsidR="00E11101" w:rsidRDefault="00E11101" w:rsidP="00E11101">
      <w:pPr>
        <w:keepLines/>
        <w:shd w:val="clear" w:color="auto" w:fill="FFFFFF"/>
        <w:spacing w:after="0" w:line="240" w:lineRule="auto"/>
        <w:ind w:left="708"/>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 xml:space="preserve">електрокардіографія (ЕКГ) ; </w:t>
      </w:r>
    </w:p>
    <w:p w:rsidR="00E11101" w:rsidRDefault="00E11101" w:rsidP="00E11101">
      <w:pPr>
        <w:keepLines/>
        <w:shd w:val="clear" w:color="auto" w:fill="FFFFFF"/>
        <w:spacing w:after="0" w:line="240" w:lineRule="auto"/>
        <w:ind w:left="708"/>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 xml:space="preserve">ультразвукові дослідження з проведенням </w:t>
      </w:r>
      <w:proofErr w:type="spellStart"/>
      <w:r>
        <w:rPr>
          <w:rFonts w:ascii="Times New Roman" w:hAnsi="Times New Roman"/>
          <w:sz w:val="24"/>
          <w:szCs w:val="24"/>
        </w:rPr>
        <w:t>доплерографії</w:t>
      </w:r>
      <w:proofErr w:type="spellEnd"/>
      <w:r>
        <w:rPr>
          <w:rFonts w:ascii="Times New Roman" w:hAnsi="Times New Roman"/>
          <w:sz w:val="24"/>
          <w:szCs w:val="24"/>
        </w:rPr>
        <w:t>;</w:t>
      </w:r>
    </w:p>
    <w:p w:rsidR="00E11101" w:rsidRDefault="00E11101" w:rsidP="00E11101">
      <w:pPr>
        <w:keepLines/>
        <w:shd w:val="clear" w:color="auto" w:fill="FFFFFF"/>
        <w:spacing w:after="0" w:line="240" w:lineRule="auto"/>
        <w:ind w:left="708"/>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 xml:space="preserve">інші інструментальні дослідження відповідно до галузевих стандартів. </w:t>
      </w:r>
    </w:p>
    <w:p w:rsidR="00E11101" w:rsidRDefault="00E11101" w:rsidP="00E11101">
      <w:pPr>
        <w:keepLines/>
        <w:shd w:val="clear" w:color="auto" w:fill="FFFFFF"/>
        <w:spacing w:after="0" w:line="240" w:lineRule="auto"/>
        <w:jc w:val="both"/>
        <w:rPr>
          <w:rFonts w:ascii="Times New Roman" w:hAnsi="Times New Roman"/>
          <w:color w:val="0000FF"/>
          <w:sz w:val="24"/>
          <w:szCs w:val="24"/>
        </w:rPr>
      </w:pPr>
      <w:r>
        <w:rPr>
          <w:rFonts w:ascii="Times New Roman" w:hAnsi="Times New Roman"/>
          <w:sz w:val="24"/>
          <w:szCs w:val="24"/>
        </w:rPr>
        <w:t>6.</w:t>
      </w:r>
      <w:r>
        <w:rPr>
          <w:rFonts w:ascii="Times New Roman" w:hAnsi="Times New Roman"/>
          <w:sz w:val="14"/>
          <w:szCs w:val="14"/>
        </w:rPr>
        <w:t xml:space="preserve">               </w:t>
      </w:r>
      <w:r>
        <w:rPr>
          <w:rFonts w:ascii="Times New Roman" w:hAnsi="Times New Roman"/>
          <w:sz w:val="24"/>
          <w:szCs w:val="24"/>
        </w:rPr>
        <w:t xml:space="preserve">Проведення системної </w:t>
      </w:r>
      <w:proofErr w:type="spellStart"/>
      <w:r>
        <w:rPr>
          <w:rFonts w:ascii="Times New Roman" w:hAnsi="Times New Roman"/>
          <w:sz w:val="24"/>
          <w:szCs w:val="24"/>
        </w:rPr>
        <w:t>тромболітичної</w:t>
      </w:r>
      <w:proofErr w:type="spellEnd"/>
      <w:r>
        <w:rPr>
          <w:rFonts w:ascii="Times New Roman" w:hAnsi="Times New Roman"/>
          <w:sz w:val="24"/>
          <w:szCs w:val="24"/>
        </w:rPr>
        <w:t xml:space="preserve"> терапії (при ішемічному інсульті).</w:t>
      </w:r>
      <w:r>
        <w:rPr>
          <w:rFonts w:ascii="Times New Roman" w:hAnsi="Times New Roman"/>
          <w:color w:val="0000FF"/>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14"/>
          <w:szCs w:val="14"/>
        </w:rPr>
        <w:t xml:space="preserve">  </w:t>
      </w:r>
      <w:r>
        <w:rPr>
          <w:rFonts w:ascii="Times New Roman" w:hAnsi="Times New Roman"/>
          <w:sz w:val="24"/>
          <w:szCs w:val="24"/>
        </w:rPr>
        <w:t xml:space="preserve">Лабораторний та </w:t>
      </w:r>
      <w:proofErr w:type="spellStart"/>
      <w:r>
        <w:rPr>
          <w:rFonts w:ascii="Times New Roman" w:hAnsi="Times New Roman"/>
          <w:sz w:val="24"/>
          <w:szCs w:val="24"/>
        </w:rPr>
        <w:t>нейровізуалізаційний</w:t>
      </w:r>
      <w:proofErr w:type="spellEnd"/>
      <w:r>
        <w:rPr>
          <w:rFonts w:ascii="Times New Roman" w:hAnsi="Times New Roman"/>
          <w:sz w:val="24"/>
          <w:szCs w:val="24"/>
        </w:rPr>
        <w:t xml:space="preserve"> контроль </w:t>
      </w:r>
      <w:r>
        <w:rPr>
          <w:rFonts w:ascii="Times New Roman" w:hAnsi="Times New Roman"/>
          <w:b/>
          <w:color w:val="444746"/>
          <w:sz w:val="24"/>
          <w:szCs w:val="24"/>
          <w:highlight w:val="white"/>
        </w:rPr>
        <w:t xml:space="preserve"> </w:t>
      </w:r>
      <w:r>
        <w:rPr>
          <w:rFonts w:ascii="Times New Roman" w:hAnsi="Times New Roman"/>
          <w:b/>
          <w:sz w:val="24"/>
          <w:szCs w:val="24"/>
          <w:highlight w:val="white"/>
        </w:rPr>
        <w:t xml:space="preserve">через 24 години після проведення системної </w:t>
      </w:r>
      <w:proofErr w:type="spellStart"/>
      <w:r>
        <w:rPr>
          <w:rFonts w:ascii="Times New Roman" w:hAnsi="Times New Roman"/>
          <w:b/>
          <w:sz w:val="24"/>
          <w:szCs w:val="24"/>
          <w:highlight w:val="white"/>
        </w:rPr>
        <w:t>тромболітичної</w:t>
      </w:r>
      <w:proofErr w:type="spellEnd"/>
      <w:r>
        <w:rPr>
          <w:rFonts w:ascii="Times New Roman" w:hAnsi="Times New Roman"/>
          <w:b/>
          <w:sz w:val="24"/>
          <w:szCs w:val="24"/>
          <w:highlight w:val="white"/>
        </w:rPr>
        <w:t xml:space="preserve"> терапі</w:t>
      </w:r>
      <w:r>
        <w:rPr>
          <w:rFonts w:ascii="Roboto" w:hAnsi="Roboto"/>
          <w:sz w:val="21"/>
          <w:szCs w:val="21"/>
          <w:highlight w:val="white"/>
        </w:rPr>
        <w:t xml:space="preserve">ї </w:t>
      </w:r>
      <w:r>
        <w:rPr>
          <w:rFonts w:ascii="Times New Roman" w:hAnsi="Times New Roman"/>
          <w:sz w:val="24"/>
          <w:szCs w:val="24"/>
        </w:rPr>
        <w:t xml:space="preserve">та механічної </w:t>
      </w:r>
      <w:proofErr w:type="spellStart"/>
      <w:r>
        <w:rPr>
          <w:rFonts w:ascii="Times New Roman" w:hAnsi="Times New Roman"/>
          <w:sz w:val="24"/>
          <w:szCs w:val="24"/>
        </w:rPr>
        <w:t>тромбектомі</w:t>
      </w:r>
      <w:r>
        <w:rPr>
          <w:rFonts w:ascii="Times New Roman" w:hAnsi="Times New Roman"/>
          <w:sz w:val="24"/>
          <w:szCs w:val="24"/>
          <w:highlight w:val="white"/>
        </w:rPr>
        <w:t>ї</w:t>
      </w:r>
      <w:proofErr w:type="spellEnd"/>
      <w:r>
        <w:rPr>
          <w:rFonts w:ascii="Roboto" w:hAnsi="Roboto"/>
          <w:sz w:val="24"/>
          <w:szCs w:val="24"/>
          <w:highlight w:val="white"/>
        </w:rPr>
        <w:t xml:space="preserve">, </w:t>
      </w:r>
      <w:r>
        <w:rPr>
          <w:rFonts w:ascii="Times New Roman" w:hAnsi="Times New Roman"/>
          <w:sz w:val="24"/>
          <w:szCs w:val="24"/>
        </w:rPr>
        <w:t xml:space="preserve">відповідно до галузевих стандартів.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8.</w:t>
      </w:r>
      <w:r>
        <w:rPr>
          <w:rFonts w:ascii="Times New Roman" w:hAnsi="Times New Roman"/>
          <w:sz w:val="14"/>
          <w:szCs w:val="14"/>
        </w:rPr>
        <w:t xml:space="preserve">   </w:t>
      </w:r>
      <w:r>
        <w:rPr>
          <w:rFonts w:ascii="Times New Roman" w:hAnsi="Times New Roman"/>
          <w:sz w:val="24"/>
          <w:szCs w:val="24"/>
        </w:rPr>
        <w:t xml:space="preserve">Обов’язкове  направлення пацієнта/пацієнтки, який/яка є кандидатом для </w:t>
      </w:r>
      <w:proofErr w:type="spellStart"/>
      <w:r>
        <w:rPr>
          <w:rFonts w:ascii="Times New Roman" w:hAnsi="Times New Roman"/>
          <w:sz w:val="24"/>
          <w:szCs w:val="24"/>
        </w:rPr>
        <w:t>ендоваскулярного</w:t>
      </w:r>
      <w:proofErr w:type="spellEnd"/>
      <w:r>
        <w:rPr>
          <w:rFonts w:ascii="Times New Roman" w:hAnsi="Times New Roman"/>
          <w:sz w:val="24"/>
          <w:szCs w:val="24"/>
        </w:rPr>
        <w:t xml:space="preserve"> лікування, в інший ЗОЗ, який може проводити </w:t>
      </w:r>
      <w:proofErr w:type="spellStart"/>
      <w:r>
        <w:rPr>
          <w:rFonts w:ascii="Times New Roman" w:hAnsi="Times New Roman"/>
          <w:sz w:val="24"/>
          <w:szCs w:val="24"/>
        </w:rPr>
        <w:t>ендоваскулярні</w:t>
      </w:r>
      <w:proofErr w:type="spellEnd"/>
      <w:r>
        <w:rPr>
          <w:rFonts w:ascii="Times New Roman" w:hAnsi="Times New Roman"/>
          <w:sz w:val="24"/>
          <w:szCs w:val="24"/>
        </w:rPr>
        <w:t xml:space="preserve"> </w:t>
      </w:r>
      <w:proofErr w:type="spellStart"/>
      <w:r>
        <w:rPr>
          <w:rFonts w:ascii="Times New Roman" w:hAnsi="Times New Roman"/>
          <w:sz w:val="24"/>
          <w:szCs w:val="24"/>
        </w:rPr>
        <w:t>нейроінтервенційні</w:t>
      </w:r>
      <w:proofErr w:type="spellEnd"/>
      <w:r>
        <w:rPr>
          <w:rFonts w:ascii="Times New Roman" w:hAnsi="Times New Roman"/>
          <w:sz w:val="24"/>
          <w:szCs w:val="24"/>
        </w:rPr>
        <w:t xml:space="preserve"> втручання, відповідно до клінічного маршруту пацієнта/пацієнтки із забезпеченням термінового транспортування пацієнтів екстреною медичною допомогою.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9.</w:t>
      </w:r>
      <w:r>
        <w:rPr>
          <w:rFonts w:ascii="Times New Roman" w:hAnsi="Times New Roman"/>
          <w:sz w:val="14"/>
          <w:szCs w:val="14"/>
        </w:rPr>
        <w:t xml:space="preserve">               </w:t>
      </w:r>
      <w:r>
        <w:rPr>
          <w:rFonts w:ascii="Times New Roman" w:hAnsi="Times New Roman"/>
          <w:sz w:val="24"/>
          <w:szCs w:val="24"/>
        </w:rPr>
        <w:t xml:space="preserve">Обов’язкове направлення пацієнта/пацієнтки, </w:t>
      </w:r>
      <w:r>
        <w:rPr>
          <w:rFonts w:ascii="Times New Roman" w:hAnsi="Times New Roman"/>
          <w:b/>
          <w:sz w:val="24"/>
          <w:szCs w:val="24"/>
        </w:rPr>
        <w:t>який/яка є кандидатом для відкритого нейрохірургічного оперативного втручання,</w:t>
      </w:r>
      <w:r>
        <w:rPr>
          <w:rFonts w:ascii="Times New Roman" w:hAnsi="Times New Roman"/>
          <w:sz w:val="24"/>
          <w:szCs w:val="24"/>
        </w:rPr>
        <w:t xml:space="preserve"> в інший ЗОЗ, який може проводити нейрохірургічні втручання, відповідно до клінічного маршруту пацієнта/пацієнтки із забезпеченням термінового транспортування пацієнта/пацієнтки екстреною медичною допомогою.</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14"/>
          <w:szCs w:val="14"/>
        </w:rPr>
        <w:t xml:space="preserve">            </w:t>
      </w:r>
      <w:r>
        <w:rPr>
          <w:rFonts w:ascii="Times New Roman" w:hAnsi="Times New Roman"/>
          <w:sz w:val="24"/>
          <w:szCs w:val="24"/>
        </w:rPr>
        <w:t xml:space="preserve">Своєчасне проведення </w:t>
      </w:r>
      <w:proofErr w:type="spellStart"/>
      <w:r>
        <w:rPr>
          <w:rFonts w:ascii="Times New Roman" w:hAnsi="Times New Roman"/>
          <w:sz w:val="24"/>
          <w:szCs w:val="24"/>
        </w:rPr>
        <w:t>седації</w:t>
      </w:r>
      <w:proofErr w:type="spellEnd"/>
      <w:r>
        <w:rPr>
          <w:rFonts w:ascii="Times New Roman" w:hAnsi="Times New Roman"/>
          <w:sz w:val="24"/>
          <w:szCs w:val="24"/>
        </w:rPr>
        <w:t xml:space="preserve">, анестезії та знеболення на всіх етапах діагностики та лікування: обов’язкове анестезіологічне забезпечення під час виконання всіх </w:t>
      </w:r>
      <w:proofErr w:type="spellStart"/>
      <w:r>
        <w:rPr>
          <w:rFonts w:ascii="Times New Roman" w:hAnsi="Times New Roman"/>
          <w:sz w:val="24"/>
          <w:szCs w:val="24"/>
        </w:rPr>
        <w:t>інвазивних</w:t>
      </w:r>
      <w:proofErr w:type="spellEnd"/>
      <w:r>
        <w:rPr>
          <w:rFonts w:ascii="Times New Roman" w:hAnsi="Times New Roman"/>
          <w:sz w:val="24"/>
          <w:szCs w:val="24"/>
        </w:rPr>
        <w:t xml:space="preserve"> діагностичних та інших лікувальних процедур, цілодобове забезпечення внутрішньовенними </w:t>
      </w:r>
      <w:proofErr w:type="spellStart"/>
      <w:r>
        <w:rPr>
          <w:rFonts w:ascii="Times New Roman" w:hAnsi="Times New Roman"/>
          <w:sz w:val="24"/>
          <w:szCs w:val="24"/>
        </w:rPr>
        <w:t>анестетиками</w:t>
      </w:r>
      <w:proofErr w:type="spellEnd"/>
      <w:r>
        <w:rPr>
          <w:rFonts w:ascii="Times New Roman" w:hAnsi="Times New Roman"/>
          <w:sz w:val="24"/>
          <w:szCs w:val="24"/>
        </w:rPr>
        <w:t xml:space="preserve">, ненаркотичними та наркотичними знеболювальними засобами, а також </w:t>
      </w:r>
      <w:proofErr w:type="spellStart"/>
      <w:r>
        <w:rPr>
          <w:rFonts w:ascii="Times New Roman" w:hAnsi="Times New Roman"/>
          <w:sz w:val="24"/>
          <w:szCs w:val="24"/>
        </w:rPr>
        <w:t>міорелаксантами</w:t>
      </w:r>
      <w:proofErr w:type="spellEnd"/>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11.</w:t>
      </w:r>
      <w:r>
        <w:rPr>
          <w:rFonts w:ascii="Times New Roman" w:hAnsi="Times New Roman"/>
          <w:sz w:val="14"/>
          <w:szCs w:val="14"/>
        </w:rPr>
        <w:t xml:space="preserve">            </w:t>
      </w:r>
      <w:r>
        <w:rPr>
          <w:rFonts w:ascii="Times New Roman" w:hAnsi="Times New Roman"/>
          <w:sz w:val="24"/>
          <w:szCs w:val="24"/>
        </w:rPr>
        <w:t xml:space="preserve">Проведення та документування скринінгу щодо порушень ковтання (тест на </w:t>
      </w:r>
      <w:proofErr w:type="spellStart"/>
      <w:r>
        <w:rPr>
          <w:rFonts w:ascii="Times New Roman" w:hAnsi="Times New Roman"/>
          <w:sz w:val="24"/>
          <w:szCs w:val="24"/>
        </w:rPr>
        <w:t>дисфагію</w:t>
      </w:r>
      <w:proofErr w:type="spellEnd"/>
      <w:r>
        <w:rPr>
          <w:rFonts w:ascii="Times New Roman" w:hAnsi="Times New Roman"/>
          <w:sz w:val="24"/>
          <w:szCs w:val="24"/>
        </w:rPr>
        <w:t xml:space="preserve">) у всіх пацієнтів/пацієнток при поступленні та перед початком годування чи прийому ліків через рот (не пізніше 24 годин після госпіталізації). Динамічне спостереження за функцією ковтання.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12.Проведення консультацій лікарями інших спеціальностей, зокрема, засобами телемедицини.</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14"/>
          <w:szCs w:val="14"/>
        </w:rPr>
        <w:t xml:space="preserve">   </w:t>
      </w:r>
      <w:r>
        <w:rPr>
          <w:rFonts w:ascii="Times New Roman" w:hAnsi="Times New Roman"/>
          <w:sz w:val="24"/>
          <w:szCs w:val="24"/>
        </w:rPr>
        <w:t xml:space="preserve">Проведення консультації логопеда або терапевта мови та мовлення у перші 72 годин після госпіталізації.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14"/>
          <w:szCs w:val="14"/>
        </w:rPr>
        <w:t xml:space="preserve">            </w:t>
      </w:r>
      <w:r>
        <w:rPr>
          <w:rFonts w:ascii="Times New Roman" w:hAnsi="Times New Roman"/>
          <w:sz w:val="24"/>
          <w:szCs w:val="24"/>
        </w:rPr>
        <w:t xml:space="preserve">Проведення консультації лікаря-психолога або лікаря-психотерапевта, або клінічного психолога або психолога або психотерапевта.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14"/>
          <w:szCs w:val="14"/>
        </w:rPr>
        <w:t xml:space="preserve">    </w:t>
      </w:r>
      <w:r>
        <w:rPr>
          <w:rFonts w:ascii="Times New Roman" w:hAnsi="Times New Roman"/>
          <w:sz w:val="24"/>
          <w:szCs w:val="24"/>
        </w:rPr>
        <w:t>Забезпечення компонентами та препаратами крові у цілодобовому режимі.</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14"/>
          <w:szCs w:val="14"/>
        </w:rPr>
        <w:t xml:space="preserve"> </w:t>
      </w:r>
      <w:r>
        <w:rPr>
          <w:rFonts w:ascii="Times New Roman" w:hAnsi="Times New Roman"/>
          <w:sz w:val="24"/>
          <w:szCs w:val="24"/>
        </w:rPr>
        <w:t xml:space="preserve">Цілодобове лікарське спостереження та </w:t>
      </w:r>
      <w:proofErr w:type="spellStart"/>
      <w:r>
        <w:rPr>
          <w:rFonts w:ascii="Times New Roman" w:hAnsi="Times New Roman"/>
          <w:sz w:val="24"/>
          <w:szCs w:val="24"/>
        </w:rPr>
        <w:t>медсестринський</w:t>
      </w:r>
      <w:proofErr w:type="spellEnd"/>
      <w:r>
        <w:rPr>
          <w:rFonts w:ascii="Times New Roman" w:hAnsi="Times New Roman"/>
          <w:sz w:val="24"/>
          <w:szCs w:val="24"/>
        </w:rPr>
        <w:t xml:space="preserve"> догляд за пацієнтом/пацієнткою в стаціонарних умовах.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14"/>
          <w:szCs w:val="14"/>
        </w:rPr>
        <w:t xml:space="preserve">            </w:t>
      </w:r>
      <w:r>
        <w:rPr>
          <w:rFonts w:ascii="Times New Roman" w:hAnsi="Times New Roman"/>
          <w:sz w:val="24"/>
          <w:szCs w:val="24"/>
        </w:rPr>
        <w:t xml:space="preserve">Надання медичної допомоги в умовах палати та\або відділення інтенсивної терапії.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14"/>
          <w:szCs w:val="14"/>
        </w:rPr>
        <w:t xml:space="preserve">            </w:t>
      </w:r>
      <w:r>
        <w:rPr>
          <w:rFonts w:ascii="Times New Roman" w:hAnsi="Times New Roman"/>
          <w:sz w:val="24"/>
          <w:szCs w:val="24"/>
        </w:rPr>
        <w:t xml:space="preserve">Проведення комплексу заходів із профілактики інсульту відповідно до галузевих стандартів у сфері охорони здоров’я, зокрема консультування щодо відмови від куріння та/або надмірного споживання алкоголю, нормалізації маси тіла, збільшення фізичної активності, а також призначення медикаментів, що необхідні для контролю хронічних захворювань (артеріальна гіпертензія, </w:t>
      </w:r>
      <w:proofErr w:type="spellStart"/>
      <w:r>
        <w:rPr>
          <w:rFonts w:ascii="Times New Roman" w:hAnsi="Times New Roman"/>
          <w:sz w:val="24"/>
          <w:szCs w:val="24"/>
        </w:rPr>
        <w:t>гіперліпідемія</w:t>
      </w:r>
      <w:proofErr w:type="spellEnd"/>
      <w:r>
        <w:rPr>
          <w:rFonts w:ascii="Times New Roman" w:hAnsi="Times New Roman"/>
          <w:sz w:val="24"/>
          <w:szCs w:val="24"/>
        </w:rPr>
        <w:t>, цукровий діабет тощо).</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14"/>
          <w:szCs w:val="14"/>
        </w:rPr>
        <w:t xml:space="preserve">            </w:t>
      </w:r>
      <w:r>
        <w:rPr>
          <w:rFonts w:ascii="Times New Roman" w:hAnsi="Times New Roman"/>
          <w:sz w:val="24"/>
          <w:szCs w:val="24"/>
        </w:rPr>
        <w:t>Направлення пацієнта/пацієнтки до іншого ЗОЗ для отримання іншої медичної допомоги відповідно до затвердженого наказом клінічного маршруту пацієнта/пацієнтки.</w:t>
      </w:r>
    </w:p>
    <w:p w:rsidR="00E11101" w:rsidRDefault="00E11101" w:rsidP="00E11101">
      <w:pPr>
        <w:keepLines/>
        <w:shd w:val="clear" w:color="auto" w:fill="FFFFFF"/>
        <w:spacing w:after="0" w:line="240" w:lineRule="auto"/>
        <w:jc w:val="both"/>
        <w:rPr>
          <w:rFonts w:ascii="Times New Roman" w:hAnsi="Times New Roman"/>
          <w:b/>
          <w:sz w:val="24"/>
          <w:szCs w:val="24"/>
        </w:rPr>
      </w:pPr>
      <w:r>
        <w:rPr>
          <w:rFonts w:ascii="Times New Roman" w:hAnsi="Times New Roman"/>
          <w:sz w:val="24"/>
          <w:szCs w:val="24"/>
        </w:rPr>
        <w:t>20.</w:t>
      </w:r>
      <w:r>
        <w:rPr>
          <w:rFonts w:ascii="Times New Roman" w:hAnsi="Times New Roman"/>
          <w:sz w:val="14"/>
          <w:szCs w:val="14"/>
        </w:rPr>
        <w:t xml:space="preserve">            </w:t>
      </w:r>
      <w:r>
        <w:rPr>
          <w:rFonts w:ascii="Times New Roman" w:hAnsi="Times New Roman"/>
          <w:sz w:val="24"/>
          <w:szCs w:val="24"/>
        </w:rPr>
        <w:t xml:space="preserve">Надання реабілітаційної допомоги протягом гострого реабілітаційного періоду та направлення пацієнта/пацієнтки для отримання послуг з реабілітації у </w:t>
      </w:r>
      <w:proofErr w:type="spellStart"/>
      <w:r>
        <w:rPr>
          <w:rFonts w:ascii="Times New Roman" w:hAnsi="Times New Roman"/>
          <w:sz w:val="24"/>
          <w:szCs w:val="24"/>
        </w:rPr>
        <w:t>післягострому</w:t>
      </w:r>
      <w:proofErr w:type="spellEnd"/>
      <w:r>
        <w:rPr>
          <w:rFonts w:ascii="Times New Roman" w:hAnsi="Times New Roman"/>
          <w:sz w:val="24"/>
          <w:szCs w:val="24"/>
        </w:rPr>
        <w:t xml:space="preserve"> реабілітаційному періоді відповідно до реабілітаційного маршруту.</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14"/>
          <w:szCs w:val="14"/>
        </w:rPr>
        <w:t xml:space="preserve">            </w:t>
      </w:r>
      <w:r>
        <w:rPr>
          <w:rFonts w:ascii="Times New Roman" w:hAnsi="Times New Roman"/>
          <w:sz w:val="24"/>
          <w:szCs w:val="24"/>
        </w:rPr>
        <w:t xml:space="preserve">Оцінка та документування тяжкості порушень життєдіяльності на момент виписки за модифікованою шкалою </w:t>
      </w:r>
      <w:proofErr w:type="spellStart"/>
      <w:r>
        <w:rPr>
          <w:rFonts w:ascii="Times New Roman" w:hAnsi="Times New Roman"/>
          <w:sz w:val="24"/>
          <w:szCs w:val="24"/>
        </w:rPr>
        <w:t>Ренкіна</w:t>
      </w:r>
      <w:proofErr w:type="spellEnd"/>
      <w:r>
        <w:rPr>
          <w:rFonts w:ascii="Times New Roman" w:hAnsi="Times New Roman"/>
          <w:sz w:val="24"/>
          <w:szCs w:val="24"/>
        </w:rPr>
        <w:t xml:space="preserve"> (МШР).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14"/>
          <w:szCs w:val="14"/>
        </w:rPr>
        <w:t xml:space="preserve">            </w:t>
      </w:r>
      <w:r>
        <w:rPr>
          <w:rFonts w:ascii="Times New Roman" w:hAnsi="Times New Roman"/>
          <w:sz w:val="24"/>
          <w:szCs w:val="24"/>
        </w:rPr>
        <w:t xml:space="preserve">Забезпечення лікарськими засобами, зокрема, для </w:t>
      </w:r>
      <w:proofErr w:type="spellStart"/>
      <w:r>
        <w:rPr>
          <w:rFonts w:ascii="Times New Roman" w:hAnsi="Times New Roman"/>
          <w:sz w:val="24"/>
          <w:szCs w:val="24"/>
        </w:rPr>
        <w:t>тромболітичної</w:t>
      </w:r>
      <w:proofErr w:type="spellEnd"/>
      <w:r>
        <w:rPr>
          <w:rFonts w:ascii="Times New Roman" w:hAnsi="Times New Roman"/>
          <w:sz w:val="24"/>
          <w:szCs w:val="24"/>
        </w:rPr>
        <w:t xml:space="preserve"> терапії, визначеними Національним переліком основних лікарських засобів та галузевими стандартами у сфері охорони здоров’я,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14"/>
          <w:szCs w:val="14"/>
        </w:rPr>
        <w:t xml:space="preserve">            </w:t>
      </w:r>
      <w:r>
        <w:rPr>
          <w:rFonts w:ascii="Times New Roman" w:hAnsi="Times New Roman"/>
          <w:sz w:val="24"/>
          <w:szCs w:val="24"/>
        </w:rPr>
        <w:t xml:space="preserve">Забезпечення пацієнта/пацієнтки з </w:t>
      </w:r>
      <w:proofErr w:type="spellStart"/>
      <w:r>
        <w:rPr>
          <w:rFonts w:ascii="Times New Roman" w:hAnsi="Times New Roman"/>
          <w:sz w:val="24"/>
          <w:szCs w:val="24"/>
        </w:rPr>
        <w:t>бульбарним</w:t>
      </w:r>
      <w:proofErr w:type="spellEnd"/>
      <w:r>
        <w:rPr>
          <w:rFonts w:ascii="Times New Roman" w:hAnsi="Times New Roman"/>
          <w:sz w:val="24"/>
          <w:szCs w:val="24"/>
        </w:rPr>
        <w:t xml:space="preserve"> синдромом та </w:t>
      </w:r>
      <w:proofErr w:type="spellStart"/>
      <w:r>
        <w:rPr>
          <w:rFonts w:ascii="Times New Roman" w:hAnsi="Times New Roman"/>
          <w:sz w:val="24"/>
          <w:szCs w:val="24"/>
        </w:rPr>
        <w:t>дисфагією</w:t>
      </w:r>
      <w:proofErr w:type="spellEnd"/>
      <w:r>
        <w:rPr>
          <w:rFonts w:ascii="Times New Roman" w:hAnsi="Times New Roman"/>
          <w:sz w:val="24"/>
          <w:szCs w:val="24"/>
        </w:rPr>
        <w:t xml:space="preserve"> лікарськими засобами для парентерального харчування та харчовими продуктами для спеціальних медичних цілей для </w:t>
      </w:r>
      <w:proofErr w:type="spellStart"/>
      <w:r>
        <w:rPr>
          <w:rFonts w:ascii="Times New Roman" w:hAnsi="Times New Roman"/>
          <w:sz w:val="24"/>
          <w:szCs w:val="24"/>
        </w:rPr>
        <w:t>ентерального</w:t>
      </w:r>
      <w:proofErr w:type="spellEnd"/>
      <w:r>
        <w:rPr>
          <w:rFonts w:ascii="Times New Roman" w:hAnsi="Times New Roman"/>
          <w:sz w:val="24"/>
          <w:szCs w:val="24"/>
        </w:rPr>
        <w:t xml:space="preserve"> харчування.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14"/>
          <w:szCs w:val="14"/>
        </w:rPr>
        <w:t xml:space="preserve">            </w:t>
      </w:r>
      <w:r>
        <w:rPr>
          <w:rFonts w:ascii="Times New Roman" w:hAnsi="Times New Roman"/>
          <w:sz w:val="24"/>
          <w:szCs w:val="24"/>
        </w:rPr>
        <w:t xml:space="preserve">Навчання родини/доглядачів із питань особистої гігієни, стратегії спілкування, техніки переміщення, профілактики ускладнень та інших специфічних проблем, пов’язаних з гострим мозковим інсультом, контроль за безпечним ковтанням та відповідної зміни дієти, допомоги регулювання поведінки при психосоціальних проблемах.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14"/>
          <w:szCs w:val="14"/>
        </w:rPr>
        <w:t xml:space="preserve">            </w:t>
      </w:r>
      <w:r>
        <w:rPr>
          <w:rFonts w:ascii="Times New Roman" w:hAnsi="Times New Roman"/>
          <w:sz w:val="24"/>
          <w:szCs w:val="24"/>
        </w:rPr>
        <w:t xml:space="preserve">Забезпечення харчуванням в умовах стаціонару.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14"/>
          <w:szCs w:val="14"/>
        </w:rPr>
        <w:t xml:space="preserve"> </w:t>
      </w:r>
      <w:r>
        <w:rPr>
          <w:rFonts w:ascii="Times New Roman" w:hAnsi="Times New Roman"/>
          <w:sz w:val="24"/>
          <w:szCs w:val="24"/>
        </w:rPr>
        <w:t>Забезпечення надання медичної допомоги методами і засобами телемедицини в дистанційний спосіб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w:t>
      </w:r>
      <w:proofErr w:type="spellStart"/>
      <w:r>
        <w:rPr>
          <w:rFonts w:ascii="Times New Roman" w:hAnsi="Times New Roman"/>
          <w:sz w:val="24"/>
          <w:szCs w:val="24"/>
        </w:rPr>
        <w:t>телевідеоконсультування</w:t>
      </w:r>
      <w:proofErr w:type="spellEnd"/>
      <w:r>
        <w:rPr>
          <w:rFonts w:ascii="Times New Roman" w:hAnsi="Times New Roman"/>
          <w:sz w:val="24"/>
          <w:szCs w:val="24"/>
        </w:rPr>
        <w:t xml:space="preserve"> у режимі реального або відкладеного часу, </w:t>
      </w:r>
      <w:proofErr w:type="spellStart"/>
      <w:r>
        <w:rPr>
          <w:rFonts w:ascii="Times New Roman" w:hAnsi="Times New Roman"/>
          <w:sz w:val="24"/>
          <w:szCs w:val="24"/>
        </w:rPr>
        <w:t>теледіагностики</w:t>
      </w:r>
      <w:proofErr w:type="spellEnd"/>
      <w:r>
        <w:rPr>
          <w:rFonts w:ascii="Times New Roman" w:hAnsi="Times New Roman"/>
          <w:sz w:val="24"/>
          <w:szCs w:val="24"/>
        </w:rPr>
        <w:t>, спостереження у режимі віддаленого моніторингу, телеметрії).</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27.</w:t>
      </w:r>
      <w:r>
        <w:rPr>
          <w:rFonts w:ascii="Times New Roman" w:hAnsi="Times New Roman"/>
          <w:sz w:val="14"/>
          <w:szCs w:val="14"/>
        </w:rPr>
        <w:t xml:space="preserve">  </w:t>
      </w:r>
      <w:r>
        <w:rPr>
          <w:rFonts w:ascii="Times New Roman" w:hAnsi="Times New Roman"/>
          <w:sz w:val="24"/>
          <w:szCs w:val="24"/>
        </w:rPr>
        <w:t xml:space="preserve">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b/>
          <w:sz w:val="24"/>
          <w:szCs w:val="24"/>
        </w:rPr>
        <w:t xml:space="preserve">Забезпечення виконання порядку визначення діагностичних критеріїв смерті мозку людини та процедури констатації смерті мозку людини відповідно до чинних нормативно-правових актів (проведенням двох послідовних клінічних неврологічних обстежень та одного тесту апное, за умови неможливості виконання хоча б одного з етапів клінічного обстеження - проведення допоміжних  методів обстеження: дорослий пацієнт - </w:t>
      </w:r>
      <w:proofErr w:type="spellStart"/>
      <w:r>
        <w:rPr>
          <w:rFonts w:ascii="Times New Roman" w:hAnsi="Times New Roman"/>
          <w:b/>
          <w:sz w:val="24"/>
          <w:szCs w:val="24"/>
        </w:rPr>
        <w:t>транскраніальна</w:t>
      </w:r>
      <w:proofErr w:type="spellEnd"/>
      <w:r>
        <w:rPr>
          <w:rFonts w:ascii="Times New Roman" w:hAnsi="Times New Roman"/>
          <w:b/>
          <w:sz w:val="24"/>
          <w:szCs w:val="24"/>
        </w:rPr>
        <w:t xml:space="preserve"> </w:t>
      </w:r>
      <w:proofErr w:type="spellStart"/>
      <w:r>
        <w:rPr>
          <w:rFonts w:ascii="Times New Roman" w:hAnsi="Times New Roman"/>
          <w:b/>
          <w:sz w:val="24"/>
          <w:szCs w:val="24"/>
        </w:rPr>
        <w:t>доплеросонографія</w:t>
      </w:r>
      <w:proofErr w:type="spellEnd"/>
      <w:r>
        <w:rPr>
          <w:rFonts w:ascii="Times New Roman" w:hAnsi="Times New Roman"/>
          <w:b/>
          <w:sz w:val="24"/>
          <w:szCs w:val="24"/>
        </w:rPr>
        <w:t xml:space="preserve">, </w:t>
      </w:r>
      <w:proofErr w:type="spellStart"/>
      <w:r>
        <w:rPr>
          <w:rFonts w:ascii="Times New Roman" w:hAnsi="Times New Roman"/>
          <w:b/>
          <w:sz w:val="24"/>
          <w:szCs w:val="24"/>
        </w:rPr>
        <w:t>електроенцефалографія</w:t>
      </w:r>
      <w:proofErr w:type="spellEnd"/>
      <w:r>
        <w:rPr>
          <w:rFonts w:ascii="Times New Roman" w:hAnsi="Times New Roman"/>
          <w:b/>
          <w:sz w:val="24"/>
          <w:szCs w:val="24"/>
        </w:rPr>
        <w:t xml:space="preserve">, церебральна ангіографія, комп’ютерно-томографічна ангіографія головного мозку, комп’ютерно-томографічна перфузія головного мозку, </w:t>
      </w:r>
      <w:proofErr w:type="spellStart"/>
      <w:r>
        <w:rPr>
          <w:rFonts w:ascii="Times New Roman" w:hAnsi="Times New Roman"/>
          <w:b/>
          <w:sz w:val="24"/>
          <w:szCs w:val="24"/>
        </w:rPr>
        <w:t>перфузійна</w:t>
      </w:r>
      <w:proofErr w:type="spellEnd"/>
      <w:r>
        <w:rPr>
          <w:rFonts w:ascii="Times New Roman" w:hAnsi="Times New Roman"/>
          <w:b/>
          <w:sz w:val="24"/>
          <w:szCs w:val="24"/>
        </w:rPr>
        <w:t xml:space="preserve"> </w:t>
      </w:r>
      <w:proofErr w:type="spellStart"/>
      <w:r>
        <w:rPr>
          <w:rFonts w:ascii="Times New Roman" w:hAnsi="Times New Roman"/>
          <w:b/>
          <w:sz w:val="24"/>
          <w:szCs w:val="24"/>
        </w:rPr>
        <w:t>сцинтиграфія</w:t>
      </w:r>
      <w:proofErr w:type="spellEnd"/>
      <w:r>
        <w:rPr>
          <w:rFonts w:ascii="Times New Roman" w:hAnsi="Times New Roman"/>
          <w:b/>
          <w:sz w:val="24"/>
          <w:szCs w:val="24"/>
        </w:rPr>
        <w:t xml:space="preserve"> головного мозку, пацієнт у дитячому віці - </w:t>
      </w:r>
      <w:proofErr w:type="spellStart"/>
      <w:r>
        <w:rPr>
          <w:rFonts w:ascii="Times New Roman" w:hAnsi="Times New Roman"/>
          <w:b/>
          <w:sz w:val="24"/>
          <w:szCs w:val="24"/>
        </w:rPr>
        <w:t>електроенцефалографія</w:t>
      </w:r>
      <w:proofErr w:type="spellEnd"/>
      <w:r>
        <w:rPr>
          <w:rFonts w:ascii="Times New Roman" w:hAnsi="Times New Roman"/>
          <w:b/>
          <w:sz w:val="24"/>
          <w:szCs w:val="24"/>
        </w:rPr>
        <w:t xml:space="preserve"> та церебральна ангіографія.</w:t>
      </w:r>
    </w:p>
    <w:p w:rsidR="00E11101" w:rsidRDefault="00E11101" w:rsidP="00E11101">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lastRenderedPageBreak/>
        <w:t xml:space="preserve">Додаткові вимоги до обсягу медичних послуг, який надавач зобов’язується надавати за договором відповідно до медичних потреб пацієнта/пацієнтки: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 Проведення нейрохірургічних, зокрема </w:t>
      </w:r>
      <w:proofErr w:type="spellStart"/>
      <w:r>
        <w:rPr>
          <w:rFonts w:ascii="Times New Roman" w:hAnsi="Times New Roman"/>
          <w:sz w:val="24"/>
          <w:szCs w:val="24"/>
        </w:rPr>
        <w:t>ендоваскулярних</w:t>
      </w:r>
      <w:proofErr w:type="spellEnd"/>
      <w:r>
        <w:rPr>
          <w:rFonts w:ascii="Times New Roman" w:hAnsi="Times New Roman"/>
          <w:sz w:val="24"/>
          <w:szCs w:val="24"/>
        </w:rPr>
        <w:t xml:space="preserve"> </w:t>
      </w:r>
      <w:proofErr w:type="spellStart"/>
      <w:r>
        <w:rPr>
          <w:rFonts w:ascii="Times New Roman" w:hAnsi="Times New Roman"/>
          <w:sz w:val="24"/>
          <w:szCs w:val="24"/>
        </w:rPr>
        <w:t>нейроінтервенційних</w:t>
      </w:r>
      <w:proofErr w:type="spellEnd"/>
      <w:r>
        <w:rPr>
          <w:rFonts w:ascii="Times New Roman" w:hAnsi="Times New Roman"/>
          <w:sz w:val="24"/>
          <w:szCs w:val="24"/>
        </w:rPr>
        <w:t xml:space="preserve"> </w:t>
      </w:r>
      <w:proofErr w:type="spellStart"/>
      <w:r>
        <w:rPr>
          <w:rFonts w:ascii="Times New Roman" w:hAnsi="Times New Roman"/>
          <w:sz w:val="24"/>
          <w:szCs w:val="24"/>
        </w:rPr>
        <w:t>втручань</w:t>
      </w:r>
      <w:proofErr w:type="spellEnd"/>
      <w:r>
        <w:rPr>
          <w:rFonts w:ascii="Times New Roman" w:hAnsi="Times New Roman"/>
          <w:sz w:val="24"/>
          <w:szCs w:val="24"/>
        </w:rPr>
        <w:t xml:space="preserve">, відповідно до клінічного маршруту пацієнта/пацієнтки.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2. Лабораторний та </w:t>
      </w:r>
      <w:proofErr w:type="spellStart"/>
      <w:r>
        <w:rPr>
          <w:rFonts w:ascii="Times New Roman" w:hAnsi="Times New Roman"/>
          <w:sz w:val="24"/>
          <w:szCs w:val="24"/>
        </w:rPr>
        <w:t>нейровізуалізаційний</w:t>
      </w:r>
      <w:proofErr w:type="spellEnd"/>
      <w:r>
        <w:rPr>
          <w:rFonts w:ascii="Times New Roman" w:hAnsi="Times New Roman"/>
          <w:sz w:val="24"/>
          <w:szCs w:val="24"/>
        </w:rPr>
        <w:t xml:space="preserve"> контроль після застосування </w:t>
      </w:r>
      <w:proofErr w:type="spellStart"/>
      <w:r>
        <w:rPr>
          <w:rFonts w:ascii="Times New Roman" w:hAnsi="Times New Roman"/>
          <w:sz w:val="24"/>
          <w:szCs w:val="24"/>
        </w:rPr>
        <w:t>ендоваскулярних</w:t>
      </w:r>
      <w:proofErr w:type="spellEnd"/>
      <w:r>
        <w:rPr>
          <w:rFonts w:ascii="Times New Roman" w:hAnsi="Times New Roman"/>
          <w:sz w:val="24"/>
          <w:szCs w:val="24"/>
        </w:rPr>
        <w:t xml:space="preserve"> методів лікування відповідно до галузевих стандартів у сфері охорони здоров’я.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3. Забезпечення надання нейрохірургічної допомоги, відповідно до клінічного маршруту пацієнта/пацієнтки.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4. Проведення інструментальних досліджень (у цілодобовому режимі):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 xml:space="preserve">селективна ангіографія;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КТ-</w:t>
      </w:r>
      <w:proofErr w:type="spellStart"/>
      <w:r>
        <w:rPr>
          <w:rFonts w:ascii="Times New Roman" w:hAnsi="Times New Roman"/>
          <w:sz w:val="24"/>
          <w:szCs w:val="24"/>
        </w:rPr>
        <w:t>перфузіографії</w:t>
      </w:r>
      <w:proofErr w:type="spellEnd"/>
      <w:r>
        <w:rPr>
          <w:rFonts w:ascii="Times New Roman" w:hAnsi="Times New Roman"/>
          <w:sz w:val="24"/>
          <w:szCs w:val="24"/>
        </w:rPr>
        <w:t xml:space="preserve"> та/або МРТ-</w:t>
      </w:r>
      <w:proofErr w:type="spellStart"/>
      <w:r>
        <w:rPr>
          <w:rFonts w:ascii="Times New Roman" w:hAnsi="Times New Roman"/>
          <w:sz w:val="24"/>
          <w:szCs w:val="24"/>
        </w:rPr>
        <w:t>перфузіографії</w:t>
      </w:r>
      <w:proofErr w:type="spellEnd"/>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center"/>
        <w:rPr>
          <w:rFonts w:ascii="Times New Roman" w:hAnsi="Times New Roman"/>
          <w:sz w:val="24"/>
          <w:szCs w:val="24"/>
        </w:rPr>
      </w:pPr>
      <w:r>
        <w:rPr>
          <w:rFonts w:ascii="Times New Roman" w:hAnsi="Times New Roman"/>
          <w:b/>
          <w:sz w:val="24"/>
          <w:szCs w:val="24"/>
        </w:rPr>
        <w:t xml:space="preserve">МЕДИЧНА ДОПОМОГА ПРИ ГОСТРОМУ МОЗКОВОМУ ІНСУЛЬТІ </w:t>
      </w: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center"/>
        <w:rPr>
          <w:rFonts w:ascii="Times New Roman" w:hAnsi="Times New Roman"/>
          <w:sz w:val="24"/>
          <w:szCs w:val="24"/>
        </w:rPr>
      </w:pPr>
      <w:r>
        <w:rPr>
          <w:rFonts w:ascii="Times New Roman" w:hAnsi="Times New Roman"/>
          <w:b/>
          <w:sz w:val="24"/>
          <w:szCs w:val="24"/>
        </w:rPr>
        <w:t>Умови закупівлі медичних послуг</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xml:space="preserve">: стаціонарно.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Підстави надання послуги</w:t>
      </w:r>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доставлення бригадою екстреної (швидкої) медичної допомоги;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переведення з іншого ЗОЗ та/або клінічного підрозділу ЗОЗ;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самозвернення</w:t>
      </w:r>
      <w:proofErr w:type="spellEnd"/>
      <w:r>
        <w:rPr>
          <w:rFonts w:ascii="Times New Roman" w:hAnsi="Times New Roman"/>
          <w:sz w:val="24"/>
          <w:szCs w:val="24"/>
        </w:rPr>
        <w:t xml:space="preserve"> у невідкладному стані пацієнтів з діагнозом: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o   І60 Субарахноїдальний крововилив;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o   І61 </w:t>
      </w:r>
      <w:proofErr w:type="spellStart"/>
      <w:r>
        <w:rPr>
          <w:rFonts w:ascii="Times New Roman" w:hAnsi="Times New Roman"/>
          <w:sz w:val="24"/>
          <w:szCs w:val="24"/>
        </w:rPr>
        <w:t>Внутрішньомозковий</w:t>
      </w:r>
      <w:proofErr w:type="spellEnd"/>
      <w:r>
        <w:rPr>
          <w:rFonts w:ascii="Times New Roman" w:hAnsi="Times New Roman"/>
          <w:sz w:val="24"/>
          <w:szCs w:val="24"/>
        </w:rPr>
        <w:t xml:space="preserve"> крововилив;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o   І62 Інший нетравматичний внутрішньочерепний крововилив;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o   I63 Інфаркт головного мозку;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o   I67.6 Негнійний тромбоз внутрішньочерепного венозного синуса. </w:t>
      </w:r>
    </w:p>
    <w:p w:rsidR="00E11101" w:rsidRDefault="00E11101" w:rsidP="00E11101">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організації надання послуги: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Наявність приймального відділення або відділення екстреної (невідкладної) медичної допомоги, в якому є умови для проведення  повноцінного первинного огляду пацієнтів за алгоритмом АВСD, безперервного моніторингу сатурації крові киснем (</w:t>
      </w:r>
      <w:proofErr w:type="spellStart"/>
      <w:r>
        <w:rPr>
          <w:rFonts w:ascii="Times New Roman" w:hAnsi="Times New Roman"/>
          <w:sz w:val="24"/>
          <w:szCs w:val="24"/>
        </w:rPr>
        <w:t>пульсоксиметрія</w:t>
      </w:r>
      <w:proofErr w:type="spellEnd"/>
      <w:r>
        <w:rPr>
          <w:rFonts w:ascii="Times New Roman" w:hAnsi="Times New Roman"/>
          <w:sz w:val="24"/>
          <w:szCs w:val="24"/>
        </w:rPr>
        <w:t>), АТ (в автоматичному режимі), ЕКГ, а також є умови для забезпечення прохідності дихальних шляхів (відповідно до сучасних принципів), безперервної інгаляції кисню тощо.</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Наявність спеціалізованого </w:t>
      </w:r>
      <w:proofErr w:type="spellStart"/>
      <w:r>
        <w:rPr>
          <w:rFonts w:ascii="Times New Roman" w:hAnsi="Times New Roman"/>
          <w:sz w:val="24"/>
          <w:szCs w:val="24"/>
        </w:rPr>
        <w:t>інсультного</w:t>
      </w:r>
      <w:proofErr w:type="spellEnd"/>
      <w:r>
        <w:rPr>
          <w:rFonts w:ascii="Times New Roman" w:hAnsi="Times New Roman"/>
          <w:sz w:val="24"/>
          <w:szCs w:val="24"/>
        </w:rPr>
        <w:t xml:space="preserve"> відділення (щонайменше 4 обладнаних ліжка для пацієнтів з гострим мозковим інсультом для постійного моніторингу).</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14"/>
          <w:szCs w:val="14"/>
        </w:rPr>
        <w:t xml:space="preserve">               </w:t>
      </w:r>
      <w:r>
        <w:rPr>
          <w:rFonts w:ascii="Times New Roman" w:hAnsi="Times New Roman"/>
          <w:sz w:val="24"/>
          <w:szCs w:val="24"/>
        </w:rPr>
        <w:t xml:space="preserve">Наявність відділення анестезіології та інтенсивної терапії або палати інтенсивної терапії  (щонайменше 4 обладнаних ліжка інтенсивної терапії для постійного моніторингу).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14"/>
          <w:szCs w:val="14"/>
        </w:rPr>
        <w:t xml:space="preserve">               </w:t>
      </w:r>
      <w:r>
        <w:rPr>
          <w:rFonts w:ascii="Times New Roman" w:hAnsi="Times New Roman"/>
          <w:sz w:val="24"/>
          <w:szCs w:val="24"/>
        </w:rPr>
        <w:t>Забезпечення проведення та документування оцінки тяжкості інсульту за шкалою інсульту Національних інститутів здоров’я (</w:t>
      </w:r>
      <w:proofErr w:type="spellStart"/>
      <w:r>
        <w:rPr>
          <w:rFonts w:ascii="Times New Roman" w:hAnsi="Times New Roman"/>
          <w:sz w:val="24"/>
          <w:szCs w:val="24"/>
        </w:rPr>
        <w:t>National</w:t>
      </w:r>
      <w:proofErr w:type="spellEnd"/>
      <w:r>
        <w:rPr>
          <w:rFonts w:ascii="Times New Roman" w:hAnsi="Times New Roman"/>
          <w:sz w:val="24"/>
          <w:szCs w:val="24"/>
        </w:rPr>
        <w:t xml:space="preserve"> </w:t>
      </w:r>
      <w:proofErr w:type="spellStart"/>
      <w:r>
        <w:rPr>
          <w:rFonts w:ascii="Times New Roman" w:hAnsi="Times New Roman"/>
          <w:sz w:val="24"/>
          <w:szCs w:val="24"/>
        </w:rPr>
        <w:t>Institutes</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Stroke</w:t>
      </w:r>
      <w:proofErr w:type="spellEnd"/>
      <w:r>
        <w:rPr>
          <w:rFonts w:ascii="Times New Roman" w:hAnsi="Times New Roman"/>
          <w:sz w:val="24"/>
          <w:szCs w:val="24"/>
        </w:rPr>
        <w:t xml:space="preserve"> </w:t>
      </w:r>
      <w:proofErr w:type="spellStart"/>
      <w:r>
        <w:rPr>
          <w:rFonts w:ascii="Times New Roman" w:hAnsi="Times New Roman"/>
          <w:sz w:val="24"/>
          <w:szCs w:val="24"/>
        </w:rPr>
        <w:t>Scale</w:t>
      </w:r>
      <w:proofErr w:type="spellEnd"/>
      <w:r>
        <w:rPr>
          <w:rFonts w:ascii="Times New Roman" w:hAnsi="Times New Roman"/>
          <w:sz w:val="24"/>
          <w:szCs w:val="24"/>
        </w:rPr>
        <w:t xml:space="preserve"> – NIHSS).</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14"/>
          <w:szCs w:val="14"/>
        </w:rPr>
        <w:t xml:space="preserve">               </w:t>
      </w:r>
      <w:r>
        <w:rPr>
          <w:rFonts w:ascii="Times New Roman" w:hAnsi="Times New Roman"/>
          <w:sz w:val="24"/>
          <w:szCs w:val="24"/>
        </w:rPr>
        <w:t xml:space="preserve">Забезпечення цілодобового проведення лабораторних досліджень, передбачених специфікаціями надання медичних послуг, у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необхідного обладнання  за місцем надання послуг.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14"/>
          <w:szCs w:val="14"/>
        </w:rPr>
        <w:t xml:space="preserve">               </w:t>
      </w:r>
      <w:r>
        <w:rPr>
          <w:rFonts w:ascii="Times New Roman" w:hAnsi="Times New Roman"/>
          <w:sz w:val="24"/>
          <w:szCs w:val="24"/>
        </w:rPr>
        <w:t xml:space="preserve">Забезпечення цілодобового доступу до </w:t>
      </w:r>
      <w:proofErr w:type="spellStart"/>
      <w:r>
        <w:rPr>
          <w:rFonts w:ascii="Times New Roman" w:hAnsi="Times New Roman"/>
          <w:sz w:val="24"/>
          <w:szCs w:val="24"/>
        </w:rPr>
        <w:t>нейровізуалізації</w:t>
      </w:r>
      <w:proofErr w:type="spellEnd"/>
      <w:r>
        <w:rPr>
          <w:rFonts w:ascii="Times New Roman" w:hAnsi="Times New Roman"/>
          <w:sz w:val="24"/>
          <w:szCs w:val="24"/>
        </w:rPr>
        <w:t xml:space="preserve"> СКТ головного мозку включно з СКТ-ангіографією та/або МРТ головного мозку включно з неконтрастною МР-ангіографією за місцем надання медичних послуг, в тому числі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необхідного обладнання.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14"/>
          <w:szCs w:val="14"/>
        </w:rPr>
        <w:t xml:space="preserve">              </w:t>
      </w:r>
      <w:r>
        <w:rPr>
          <w:rFonts w:ascii="Times New Roman" w:hAnsi="Times New Roman"/>
          <w:sz w:val="24"/>
          <w:szCs w:val="24"/>
        </w:rPr>
        <w:t xml:space="preserve">Забезпечення проведення інструментальних досліджень, передбачених специфікаціями надання медичних послуг,  у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необхідного обладнання  за місцем надання послуг.</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8.</w:t>
      </w:r>
      <w:r>
        <w:rPr>
          <w:rFonts w:ascii="Times New Roman" w:hAnsi="Times New Roman"/>
          <w:sz w:val="14"/>
          <w:szCs w:val="14"/>
        </w:rPr>
        <w:t xml:space="preserve">   </w:t>
      </w:r>
      <w:r>
        <w:rPr>
          <w:rFonts w:ascii="Times New Roman" w:hAnsi="Times New Roman"/>
          <w:sz w:val="24"/>
          <w:szCs w:val="24"/>
        </w:rPr>
        <w:t xml:space="preserve">Забезпечення проведення оксигенотерапії пацієнтам з ГМІ під час </w:t>
      </w:r>
      <w:proofErr w:type="spellStart"/>
      <w:r>
        <w:rPr>
          <w:rFonts w:ascii="Times New Roman" w:hAnsi="Times New Roman"/>
          <w:sz w:val="24"/>
          <w:szCs w:val="24"/>
        </w:rPr>
        <w:t>внутрішньогоспітального</w:t>
      </w:r>
      <w:proofErr w:type="spellEnd"/>
      <w:r>
        <w:rPr>
          <w:rFonts w:ascii="Times New Roman" w:hAnsi="Times New Roman"/>
          <w:sz w:val="24"/>
          <w:szCs w:val="24"/>
        </w:rPr>
        <w:t xml:space="preserve"> транспортування та проведення процедур з </w:t>
      </w:r>
      <w:proofErr w:type="spellStart"/>
      <w:r>
        <w:rPr>
          <w:rFonts w:ascii="Times New Roman" w:hAnsi="Times New Roman"/>
          <w:sz w:val="24"/>
          <w:szCs w:val="24"/>
        </w:rPr>
        <w:t>нейровізуалізації</w:t>
      </w:r>
      <w:proofErr w:type="spellEnd"/>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9.</w:t>
      </w:r>
      <w:r>
        <w:rPr>
          <w:rFonts w:ascii="Times New Roman" w:hAnsi="Times New Roman"/>
          <w:sz w:val="14"/>
          <w:szCs w:val="14"/>
        </w:rPr>
        <w:t xml:space="preserve">               </w:t>
      </w:r>
      <w:r>
        <w:rPr>
          <w:rFonts w:ascii="Times New Roman" w:hAnsi="Times New Roman"/>
          <w:sz w:val="24"/>
          <w:szCs w:val="24"/>
        </w:rPr>
        <w:t xml:space="preserve">Забезпечення цілодобового лікарського спостереження та </w:t>
      </w:r>
      <w:proofErr w:type="spellStart"/>
      <w:r>
        <w:rPr>
          <w:rFonts w:ascii="Times New Roman" w:hAnsi="Times New Roman"/>
          <w:sz w:val="24"/>
          <w:szCs w:val="24"/>
        </w:rPr>
        <w:t>медсестринського</w:t>
      </w:r>
      <w:proofErr w:type="spellEnd"/>
      <w:r>
        <w:rPr>
          <w:rFonts w:ascii="Times New Roman" w:hAnsi="Times New Roman"/>
          <w:sz w:val="24"/>
          <w:szCs w:val="24"/>
        </w:rPr>
        <w:t xml:space="preserve"> догляду за пацієнтами.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14"/>
          <w:szCs w:val="14"/>
        </w:rPr>
        <w:t xml:space="preserve">            </w:t>
      </w:r>
      <w:r>
        <w:rPr>
          <w:rFonts w:ascii="Times New Roman" w:hAnsi="Times New Roman"/>
          <w:sz w:val="24"/>
          <w:szCs w:val="24"/>
        </w:rPr>
        <w:t xml:space="preserve">Забезпечення проведення консультацій, зокрема </w:t>
      </w:r>
      <w:proofErr w:type="spellStart"/>
      <w:r>
        <w:rPr>
          <w:rFonts w:ascii="Times New Roman" w:hAnsi="Times New Roman"/>
          <w:sz w:val="24"/>
          <w:szCs w:val="24"/>
        </w:rPr>
        <w:t>телемедичними</w:t>
      </w:r>
      <w:proofErr w:type="spellEnd"/>
      <w:r>
        <w:rPr>
          <w:rFonts w:ascii="Times New Roman" w:hAnsi="Times New Roman"/>
          <w:sz w:val="24"/>
          <w:szCs w:val="24"/>
        </w:rPr>
        <w:t xml:space="preserve"> засобами, лікарями інших спеціальностей у ЗОЗ або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14"/>
          <w:szCs w:val="14"/>
        </w:rPr>
        <w:t xml:space="preserve">            </w:t>
      </w:r>
      <w:r>
        <w:rPr>
          <w:rFonts w:ascii="Times New Roman" w:hAnsi="Times New Roman"/>
          <w:sz w:val="24"/>
          <w:szCs w:val="24"/>
        </w:rPr>
        <w:t xml:space="preserve">Забезпечення проведення консультації лікаря з фізичної та реабілітаційної медицини та/або фізичного терапевта, та/або </w:t>
      </w:r>
      <w:proofErr w:type="spellStart"/>
      <w:r>
        <w:rPr>
          <w:rFonts w:ascii="Times New Roman" w:hAnsi="Times New Roman"/>
          <w:sz w:val="24"/>
          <w:szCs w:val="24"/>
        </w:rPr>
        <w:t>ерготерапевта</w:t>
      </w:r>
      <w:proofErr w:type="spellEnd"/>
      <w:r>
        <w:rPr>
          <w:rFonts w:ascii="Times New Roman" w:hAnsi="Times New Roman"/>
          <w:sz w:val="24"/>
          <w:szCs w:val="24"/>
        </w:rPr>
        <w:t xml:space="preserve"> у перші 72 годин після госпіталізації та проведення заходів з реабілітації у сфері охорони здоров’я.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14"/>
          <w:szCs w:val="14"/>
        </w:rPr>
        <w:t xml:space="preserve">      </w:t>
      </w:r>
      <w:r>
        <w:rPr>
          <w:rFonts w:ascii="Times New Roman" w:hAnsi="Times New Roman"/>
          <w:sz w:val="24"/>
          <w:szCs w:val="24"/>
        </w:rPr>
        <w:t xml:space="preserve">Забезпечення проведення консультації логопеда (терапевта мови та мовлення) у перші 72 годин після госпіталізації.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14"/>
          <w:szCs w:val="14"/>
        </w:rPr>
        <w:t xml:space="preserve">            </w:t>
      </w:r>
      <w:r>
        <w:rPr>
          <w:rFonts w:ascii="Times New Roman" w:hAnsi="Times New Roman"/>
          <w:sz w:val="24"/>
          <w:szCs w:val="24"/>
        </w:rPr>
        <w:t xml:space="preserve">Забезпечення проведення консультації лікаря-психолога або лікаря-психотерапевта, або клінічного психолога, або психолога, або психотерапевта.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14"/>
          <w:szCs w:val="14"/>
        </w:rPr>
        <w:t xml:space="preserve">     </w:t>
      </w:r>
      <w:r>
        <w:rPr>
          <w:rFonts w:ascii="Times New Roman" w:hAnsi="Times New Roman"/>
          <w:sz w:val="24"/>
          <w:szCs w:val="24"/>
        </w:rPr>
        <w:t>Наявність попереднього інформування ЗОЗ про</w:t>
      </w:r>
      <w:r>
        <w:rPr>
          <w:rFonts w:ascii="Times New Roman" w:hAnsi="Times New Roman"/>
          <w:sz w:val="24"/>
          <w:szCs w:val="24"/>
          <w:highlight w:val="white"/>
        </w:rPr>
        <w:t xml:space="preserve"> транспортування бригадою </w:t>
      </w:r>
      <w:r>
        <w:rPr>
          <w:rFonts w:ascii="Times New Roman" w:hAnsi="Times New Roman"/>
          <w:sz w:val="24"/>
          <w:szCs w:val="24"/>
        </w:rPr>
        <w:t xml:space="preserve">екстреної медичної допомоги пацієнтів з гострим мозковим інсультом для активації ресурсів ЗОЗ з метою забезпечення можливості проведення </w:t>
      </w:r>
      <w:proofErr w:type="spellStart"/>
      <w:r>
        <w:rPr>
          <w:rFonts w:ascii="Times New Roman" w:hAnsi="Times New Roman"/>
          <w:sz w:val="24"/>
          <w:szCs w:val="24"/>
        </w:rPr>
        <w:t>реваскуляризаційної</w:t>
      </w:r>
      <w:proofErr w:type="spellEnd"/>
      <w:r>
        <w:rPr>
          <w:rFonts w:ascii="Times New Roman" w:hAnsi="Times New Roman"/>
          <w:sz w:val="24"/>
          <w:szCs w:val="24"/>
        </w:rPr>
        <w:t xml:space="preserve"> терапії в межах «терапевтичного вікна».</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14"/>
          <w:szCs w:val="14"/>
        </w:rPr>
        <w:t xml:space="preserve">    </w:t>
      </w:r>
      <w:r>
        <w:rPr>
          <w:rFonts w:ascii="Times New Roman" w:hAnsi="Times New Roman"/>
          <w:sz w:val="24"/>
          <w:szCs w:val="24"/>
        </w:rPr>
        <w:t xml:space="preserve">Забезпечення </w:t>
      </w:r>
      <w:r>
        <w:rPr>
          <w:rFonts w:ascii="Times New Roman" w:hAnsi="Times New Roman"/>
          <w:b/>
          <w:sz w:val="24"/>
          <w:szCs w:val="24"/>
        </w:rPr>
        <w:t>пере</w:t>
      </w:r>
      <w:r>
        <w:rPr>
          <w:rFonts w:ascii="Times New Roman" w:hAnsi="Times New Roman"/>
          <w:sz w:val="24"/>
          <w:szCs w:val="24"/>
        </w:rPr>
        <w:t xml:space="preserve">направлення пацієнтів до іншого ЗОЗ для отримання необхідної медичної допомоги відповідно до маршруту пацієнтів з гострим інсультом, затвердженого в регіоні, в межах 24 годин від моменту розвитку клінічних проявів, із організацією транспортування бригадами екстреної медичної допомоги.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14"/>
          <w:szCs w:val="14"/>
        </w:rPr>
        <w:t xml:space="preserve">      </w:t>
      </w:r>
      <w:r>
        <w:rPr>
          <w:rFonts w:ascii="Times New Roman" w:hAnsi="Times New Roman"/>
          <w:sz w:val="24"/>
          <w:szCs w:val="24"/>
        </w:rPr>
        <w:t xml:space="preserve">Організація цілодобового забезпечення компонентами та препаратами крові.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6"/>
          <w:szCs w:val="26"/>
        </w:rPr>
        <w:t>17.</w:t>
      </w:r>
      <w:r>
        <w:rPr>
          <w:rFonts w:ascii="Times New Roman" w:hAnsi="Times New Roman"/>
          <w:sz w:val="14"/>
          <w:szCs w:val="14"/>
        </w:rPr>
        <w:t xml:space="preserve">   </w:t>
      </w:r>
      <w:r>
        <w:rPr>
          <w:rFonts w:ascii="Times New Roman" w:hAnsi="Times New Roman"/>
          <w:sz w:val="24"/>
          <w:szCs w:val="24"/>
        </w:rPr>
        <w:t xml:space="preserve">Забезпечення оцінювання ризику щодо виникнення пролежнів у всіх пацієнтів у перші 48 годин після госпіталізації </w:t>
      </w:r>
      <w:r>
        <w:rPr>
          <w:rFonts w:ascii="Times New Roman" w:hAnsi="Times New Roman"/>
          <w:b/>
          <w:sz w:val="24"/>
          <w:szCs w:val="24"/>
        </w:rPr>
        <w:t>та в подальшому мінімум кожні 24 години</w:t>
      </w:r>
      <w:r>
        <w:rPr>
          <w:rFonts w:ascii="Times New Roman" w:hAnsi="Times New Roman"/>
          <w:sz w:val="24"/>
          <w:szCs w:val="24"/>
        </w:rPr>
        <w:t xml:space="preserve"> для визначення плану профілактики пролежнів з документуванням у медичній карті.</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14"/>
          <w:szCs w:val="14"/>
        </w:rPr>
        <w:t xml:space="preserve">  </w:t>
      </w:r>
      <w:r>
        <w:rPr>
          <w:rFonts w:ascii="Times New Roman" w:hAnsi="Times New Roman"/>
          <w:sz w:val="24"/>
          <w:szCs w:val="24"/>
        </w:rPr>
        <w:t xml:space="preserve">Забезпечення оцінки пацієнтів за модифікованою шкалою </w:t>
      </w:r>
      <w:proofErr w:type="spellStart"/>
      <w:r>
        <w:rPr>
          <w:rFonts w:ascii="Times New Roman" w:hAnsi="Times New Roman"/>
          <w:sz w:val="24"/>
          <w:szCs w:val="24"/>
        </w:rPr>
        <w:t>Ренкіна</w:t>
      </w:r>
      <w:proofErr w:type="spellEnd"/>
      <w:r>
        <w:rPr>
          <w:rFonts w:ascii="Times New Roman" w:hAnsi="Times New Roman"/>
          <w:sz w:val="24"/>
          <w:szCs w:val="24"/>
        </w:rPr>
        <w:t xml:space="preserve"> (МШР) та документування тяжкості порушень життєдіяльності на момент виписки.</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14"/>
          <w:szCs w:val="14"/>
        </w:rPr>
        <w:t xml:space="preserve">            </w:t>
      </w:r>
      <w:r>
        <w:rPr>
          <w:rFonts w:ascii="Times New Roman" w:hAnsi="Times New Roman"/>
          <w:sz w:val="24"/>
          <w:szCs w:val="24"/>
        </w:rPr>
        <w:t xml:space="preserve">Забезпечення проведення та документування скринінгу щодо порушень ковтання (тест на </w:t>
      </w:r>
      <w:proofErr w:type="spellStart"/>
      <w:r>
        <w:rPr>
          <w:rFonts w:ascii="Times New Roman" w:hAnsi="Times New Roman"/>
          <w:sz w:val="24"/>
          <w:szCs w:val="24"/>
        </w:rPr>
        <w:t>дисфагію</w:t>
      </w:r>
      <w:proofErr w:type="spellEnd"/>
      <w:r>
        <w:rPr>
          <w:rFonts w:ascii="Times New Roman" w:hAnsi="Times New Roman"/>
          <w:sz w:val="24"/>
          <w:szCs w:val="24"/>
        </w:rPr>
        <w:t>) у всіх пацієнтів при поступленні та перед початком годування чи прийому ліків через рот (не пізніше 24 годин після госпіталізації), а також забезпечення динамічного спостереження за функцією ковтання.</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14"/>
          <w:szCs w:val="14"/>
        </w:rPr>
        <w:t xml:space="preserve">            </w:t>
      </w:r>
      <w:r>
        <w:rPr>
          <w:rFonts w:ascii="Times New Roman" w:hAnsi="Times New Roman"/>
          <w:sz w:val="24"/>
          <w:szCs w:val="24"/>
        </w:rPr>
        <w:t xml:space="preserve">Дотримання порядку визначення діагностичних критеріїв смерті мозку людини та процедури констатації смерті мозку людини відповідно до чинних нормативно-правових актів.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14"/>
          <w:szCs w:val="14"/>
        </w:rPr>
        <w:t xml:space="preserve">      </w:t>
      </w:r>
      <w:r>
        <w:rPr>
          <w:rFonts w:ascii="Times New Roman" w:hAnsi="Times New Roman"/>
          <w:sz w:val="24"/>
          <w:szCs w:val="24"/>
        </w:rPr>
        <w:t xml:space="preserve">Організація та проведення спеціального навчання всіх співробітників, які залучені до надання послуг з </w:t>
      </w:r>
      <w:proofErr w:type="spellStart"/>
      <w:r>
        <w:rPr>
          <w:rFonts w:ascii="Times New Roman" w:hAnsi="Times New Roman"/>
          <w:sz w:val="24"/>
          <w:szCs w:val="24"/>
        </w:rPr>
        <w:t>тромболітичної</w:t>
      </w:r>
      <w:proofErr w:type="spellEnd"/>
      <w:r>
        <w:rPr>
          <w:rFonts w:ascii="Times New Roman" w:hAnsi="Times New Roman"/>
          <w:sz w:val="24"/>
          <w:szCs w:val="24"/>
        </w:rPr>
        <w:t xml:space="preserve"> терапії, інтенсивної терапії, щодо скорочення терміну «від дверей до голки» на етапі проведення </w:t>
      </w:r>
      <w:proofErr w:type="spellStart"/>
      <w:r>
        <w:rPr>
          <w:rFonts w:ascii="Times New Roman" w:hAnsi="Times New Roman"/>
          <w:sz w:val="24"/>
          <w:szCs w:val="24"/>
        </w:rPr>
        <w:t>тромболітичної</w:t>
      </w:r>
      <w:proofErr w:type="spellEnd"/>
      <w:r>
        <w:rPr>
          <w:rFonts w:ascii="Times New Roman" w:hAnsi="Times New Roman"/>
          <w:sz w:val="24"/>
          <w:szCs w:val="24"/>
        </w:rPr>
        <w:t xml:space="preserve"> терапії, використання шкал (NIHSS, ASPECTS, ШКГ, Індекс </w:t>
      </w:r>
      <w:proofErr w:type="spellStart"/>
      <w:r>
        <w:rPr>
          <w:rFonts w:ascii="Times New Roman" w:hAnsi="Times New Roman"/>
          <w:sz w:val="24"/>
          <w:szCs w:val="24"/>
        </w:rPr>
        <w:t>Бартел</w:t>
      </w:r>
      <w:proofErr w:type="spellEnd"/>
      <w:r>
        <w:rPr>
          <w:rFonts w:ascii="Times New Roman" w:hAnsi="Times New Roman"/>
          <w:sz w:val="24"/>
          <w:szCs w:val="24"/>
        </w:rPr>
        <w:t xml:space="preserve">, модифікована шкала </w:t>
      </w:r>
      <w:proofErr w:type="spellStart"/>
      <w:r>
        <w:rPr>
          <w:rFonts w:ascii="Times New Roman" w:hAnsi="Times New Roman"/>
          <w:sz w:val="24"/>
          <w:szCs w:val="24"/>
        </w:rPr>
        <w:t>Ренкіна</w:t>
      </w:r>
      <w:proofErr w:type="spellEnd"/>
      <w:r>
        <w:rPr>
          <w:rFonts w:ascii="Times New Roman" w:hAnsi="Times New Roman"/>
          <w:sz w:val="24"/>
          <w:szCs w:val="24"/>
        </w:rPr>
        <w:t xml:space="preserve">), скринінгу щодо </w:t>
      </w:r>
      <w:proofErr w:type="spellStart"/>
      <w:r>
        <w:rPr>
          <w:rFonts w:ascii="Times New Roman" w:hAnsi="Times New Roman"/>
          <w:sz w:val="24"/>
          <w:szCs w:val="24"/>
        </w:rPr>
        <w:t>дисфагії</w:t>
      </w:r>
      <w:proofErr w:type="spellEnd"/>
      <w:r>
        <w:rPr>
          <w:rFonts w:ascii="Times New Roman" w:hAnsi="Times New Roman"/>
          <w:sz w:val="24"/>
          <w:szCs w:val="24"/>
        </w:rPr>
        <w:t xml:space="preserve">, оцінювання потреби у реабілітації.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14"/>
          <w:szCs w:val="14"/>
        </w:rPr>
        <w:t xml:space="preserve">            </w:t>
      </w:r>
      <w:r>
        <w:rPr>
          <w:rFonts w:ascii="Times New Roman" w:hAnsi="Times New Roman"/>
          <w:sz w:val="24"/>
          <w:szCs w:val="24"/>
        </w:rPr>
        <w:t>Забезпечення проведення навчання родини/доглядачів із питань особистої гігієни, стратегії спілкування, техніки переміщення, профілактики ускладнень та інших специфічних проблем, пов’язаних з гострим мозковим інсультом, контроль за безпечним ковтанням та відповідної зміни дієти, допомоги регулювання поведінки при психосоціальних проблемах.</w:t>
      </w:r>
    </w:p>
    <w:p w:rsidR="00E11101" w:rsidRDefault="00E11101" w:rsidP="00E11101">
      <w:pPr>
        <w:keepLines/>
        <w:shd w:val="clear" w:color="auto" w:fill="FFFFFF"/>
        <w:spacing w:after="0" w:line="240" w:lineRule="auto"/>
        <w:jc w:val="both"/>
        <w:rPr>
          <w:rFonts w:ascii="Times New Roman" w:hAnsi="Times New Roman"/>
          <w:b/>
          <w:sz w:val="24"/>
          <w:szCs w:val="24"/>
        </w:rPr>
      </w:pPr>
      <w:r>
        <w:rPr>
          <w:rFonts w:ascii="Times New Roman" w:hAnsi="Times New Roman"/>
          <w:b/>
          <w:sz w:val="26"/>
          <w:szCs w:val="26"/>
        </w:rPr>
        <w:t>23.</w:t>
      </w:r>
      <w:r>
        <w:rPr>
          <w:rFonts w:ascii="Times New Roman" w:hAnsi="Times New Roman"/>
          <w:color w:val="0000FF"/>
          <w:sz w:val="14"/>
          <w:szCs w:val="14"/>
        </w:rPr>
        <w:t xml:space="preserve"> </w:t>
      </w:r>
      <w:r>
        <w:rPr>
          <w:rFonts w:ascii="Times New Roman" w:hAnsi="Times New Roman"/>
          <w:b/>
          <w:sz w:val="24"/>
          <w:szCs w:val="24"/>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E11101" w:rsidRDefault="00E11101" w:rsidP="00E11101">
      <w:pPr>
        <w:keepLines/>
        <w:shd w:val="clear" w:color="auto" w:fill="FFFFFF"/>
        <w:spacing w:after="0" w:line="240" w:lineRule="auto"/>
        <w:jc w:val="both"/>
        <w:rPr>
          <w:rFonts w:ascii="Times New Roman" w:hAnsi="Times New Roman"/>
          <w:b/>
          <w:sz w:val="24"/>
          <w:szCs w:val="24"/>
        </w:rPr>
      </w:pPr>
      <w:r>
        <w:rPr>
          <w:rFonts w:ascii="Times New Roman" w:hAnsi="Times New Roman"/>
          <w:b/>
          <w:sz w:val="26"/>
          <w:szCs w:val="26"/>
        </w:rPr>
        <w:t>24.</w:t>
      </w:r>
      <w:r>
        <w:rPr>
          <w:rFonts w:ascii="Times New Roman" w:hAnsi="Times New Roman"/>
          <w:b/>
          <w:sz w:val="14"/>
          <w:szCs w:val="14"/>
        </w:rPr>
        <w:t xml:space="preserve">  </w:t>
      </w:r>
      <w:r>
        <w:rPr>
          <w:rFonts w:ascii="Times New Roman" w:hAnsi="Times New Roman"/>
          <w:b/>
          <w:sz w:val="24"/>
          <w:szCs w:val="24"/>
        </w:rPr>
        <w:t xml:space="preserve">Наявність плану протиепідемічної готовності / реагування на випадок виявлення особливо небезпечних інфекційних </w:t>
      </w:r>
      <w:proofErr w:type="spellStart"/>
      <w:r>
        <w:rPr>
          <w:rFonts w:ascii="Times New Roman" w:hAnsi="Times New Roman"/>
          <w:b/>
          <w:sz w:val="24"/>
          <w:szCs w:val="24"/>
        </w:rPr>
        <w:t>хвороб</w:t>
      </w:r>
      <w:proofErr w:type="spellEnd"/>
      <w:r>
        <w:rPr>
          <w:rFonts w:ascii="Times New Roman" w:hAnsi="Times New Roman"/>
          <w:b/>
          <w:sz w:val="24"/>
          <w:szCs w:val="24"/>
        </w:rPr>
        <w:t>.</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14"/>
          <w:szCs w:val="14"/>
        </w:rPr>
        <w:t xml:space="preserve">    </w:t>
      </w:r>
      <w:r>
        <w:rPr>
          <w:rFonts w:ascii="Times New Roman" w:hAnsi="Times New Roman"/>
          <w:sz w:val="24"/>
          <w:szCs w:val="24"/>
        </w:rPr>
        <w:t xml:space="preserve">Забезпечення права пацієнтів, які перебувають на лікуванні у відділенні інтенсивної терапії, на допуск до них відвідувачів 24 години на добу в будь-який день тижня згідно з правилами, визначеними чинними нормативно-правовими актами.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14"/>
          <w:szCs w:val="14"/>
        </w:rPr>
        <w:t xml:space="preserve">  </w:t>
      </w:r>
      <w:r>
        <w:rPr>
          <w:rFonts w:ascii="Times New Roman" w:hAnsi="Times New Roman"/>
          <w:sz w:val="24"/>
          <w:szCs w:val="24"/>
        </w:rPr>
        <w:t xml:space="preserve">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27.Здійснення закупівлі лікарських засобів, зокрема, для </w:t>
      </w:r>
      <w:proofErr w:type="spellStart"/>
      <w:r>
        <w:rPr>
          <w:rFonts w:ascii="Times New Roman" w:hAnsi="Times New Roman"/>
          <w:sz w:val="24"/>
          <w:szCs w:val="24"/>
        </w:rPr>
        <w:t>тромболітичної</w:t>
      </w:r>
      <w:proofErr w:type="spellEnd"/>
      <w:r>
        <w:rPr>
          <w:rFonts w:ascii="Times New Roman" w:hAnsi="Times New Roman"/>
          <w:sz w:val="24"/>
          <w:szCs w:val="24"/>
        </w:rPr>
        <w:t xml:space="preserve"> терапії,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sz w:val="14"/>
          <w:szCs w:val="14"/>
        </w:rPr>
        <w:t xml:space="preserve">            </w:t>
      </w:r>
      <w:r>
        <w:rPr>
          <w:rFonts w:ascii="Times New Roman" w:hAnsi="Times New Roman"/>
          <w:sz w:val="24"/>
          <w:szCs w:val="24"/>
        </w:rPr>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дії договору з НСЗУ.</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29.</w:t>
      </w:r>
      <w:r>
        <w:rPr>
          <w:rFonts w:ascii="Times New Roman" w:hAnsi="Times New Roman"/>
          <w:sz w:val="14"/>
          <w:szCs w:val="14"/>
        </w:rPr>
        <w:t xml:space="preserve">    </w:t>
      </w:r>
      <w:r>
        <w:rPr>
          <w:rFonts w:ascii="Times New Roman" w:hAnsi="Times New Roman"/>
          <w:sz w:val="24"/>
          <w:szCs w:val="24"/>
        </w:rPr>
        <w:t xml:space="preserve">Наявність затвердженого клінічного маршруту пацієнтів в ЗОЗ з лікування ішемічного та геморагічного інсульту в регіоні, який передбачає можливість переводу пацієнтів в інші ЗОЗ.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30.</w:t>
      </w:r>
      <w:r>
        <w:rPr>
          <w:rFonts w:ascii="Times New Roman" w:hAnsi="Times New Roman"/>
          <w:sz w:val="14"/>
          <w:szCs w:val="14"/>
        </w:rPr>
        <w:t xml:space="preserve">  </w:t>
      </w:r>
      <w:r>
        <w:rPr>
          <w:rFonts w:ascii="Times New Roman" w:hAnsi="Times New Roman"/>
          <w:sz w:val="24"/>
          <w:szCs w:val="24"/>
        </w:rPr>
        <w:t xml:space="preserve">Ведення медичної карти стаціонарного хворого (форма № 003/о) з обов’язковим </w:t>
      </w:r>
      <w:proofErr w:type="spellStart"/>
      <w:r>
        <w:rPr>
          <w:rFonts w:ascii="Times New Roman" w:hAnsi="Times New Roman"/>
          <w:sz w:val="24"/>
          <w:szCs w:val="24"/>
        </w:rPr>
        <w:t>обгрунтуванням</w:t>
      </w:r>
      <w:proofErr w:type="spellEnd"/>
      <w:r>
        <w:rPr>
          <w:rFonts w:ascii="Times New Roman" w:hAnsi="Times New Roman"/>
          <w:sz w:val="24"/>
          <w:szCs w:val="24"/>
        </w:rPr>
        <w:t xml:space="preserve"> клінічного діагнозу та зазначенням усіх важливих діагностичних, лікувальних, реабілітаційних і профілактичних процедур, які проводяться пацієнтам.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14"/>
          <w:szCs w:val="14"/>
        </w:rPr>
        <w:t xml:space="preserve"> </w:t>
      </w:r>
      <w:r>
        <w:rPr>
          <w:rFonts w:ascii="Times New Roman" w:hAnsi="Times New Roman"/>
          <w:sz w:val="24"/>
          <w:szCs w:val="24"/>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14"/>
          <w:szCs w:val="14"/>
        </w:rPr>
        <w:t xml:space="preserve">            </w:t>
      </w:r>
      <w:r>
        <w:rPr>
          <w:rFonts w:ascii="Times New Roman" w:hAnsi="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14"/>
          <w:szCs w:val="14"/>
        </w:rPr>
        <w:t xml:space="preserve">        </w:t>
      </w:r>
      <w:r>
        <w:rPr>
          <w:rFonts w:ascii="Times New Roman" w:hAnsi="Times New Roman"/>
          <w:sz w:val="24"/>
          <w:szCs w:val="24"/>
        </w:rPr>
        <w:t xml:space="preserve">Інформування пацієнтів щодо можливостей профілактики та лікування, залучення до ухвалення рішень щодо їх здоров'я, узгодження плану лікування та реабілітації з пацієнтами відповідно до їх очікувань та можливостей.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14"/>
          <w:szCs w:val="14"/>
        </w:rPr>
        <w:t xml:space="preserve">    </w:t>
      </w:r>
      <w:r>
        <w:rPr>
          <w:rFonts w:ascii="Times New Roman" w:hAnsi="Times New Roman"/>
          <w:sz w:val="24"/>
          <w:szCs w:val="24"/>
        </w:rPr>
        <w:t>Обов’язкове інформування пацієнтів про можливість отримання необхідних медичних послуг безоплатно (коштом програми медичних гарантій).</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14"/>
          <w:szCs w:val="14"/>
        </w:rPr>
        <w:t xml:space="preserve"> </w:t>
      </w:r>
      <w:r>
        <w:rPr>
          <w:rFonts w:ascii="Times New Roman" w:hAnsi="Times New Roman"/>
          <w:sz w:val="24"/>
          <w:szCs w:val="24"/>
        </w:rPr>
        <w:t xml:space="preserve">Забезпечення проведення консультацій, зокрема </w:t>
      </w:r>
      <w:proofErr w:type="spellStart"/>
      <w:r>
        <w:rPr>
          <w:rFonts w:ascii="Times New Roman" w:hAnsi="Times New Roman"/>
          <w:sz w:val="24"/>
          <w:szCs w:val="24"/>
        </w:rPr>
        <w:t>телемедичними</w:t>
      </w:r>
      <w:proofErr w:type="spellEnd"/>
      <w:r>
        <w:rPr>
          <w:rFonts w:ascii="Times New Roman" w:hAnsi="Times New Roman"/>
          <w:sz w:val="24"/>
          <w:szCs w:val="24"/>
        </w:rPr>
        <w:t xml:space="preserve"> засобами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 xml:space="preserve"> у режимі реального часу)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14"/>
          <w:szCs w:val="14"/>
        </w:rPr>
        <w:t xml:space="preserve">      </w:t>
      </w:r>
      <w:r>
        <w:rPr>
          <w:rFonts w:ascii="Times New Roman" w:hAnsi="Times New Roman"/>
          <w:sz w:val="24"/>
          <w:szCs w:val="24"/>
        </w:rPr>
        <w:t xml:space="preserve">Забезпечення 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Додаткові вимоги до організації надання послуги: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Окремий підрозділ (</w:t>
      </w:r>
      <w:proofErr w:type="spellStart"/>
      <w:r>
        <w:rPr>
          <w:rFonts w:ascii="Times New Roman" w:hAnsi="Times New Roman"/>
          <w:sz w:val="24"/>
          <w:szCs w:val="24"/>
        </w:rPr>
        <w:t>інсультне</w:t>
      </w:r>
      <w:proofErr w:type="spellEnd"/>
      <w:r>
        <w:rPr>
          <w:rFonts w:ascii="Times New Roman" w:hAnsi="Times New Roman"/>
          <w:sz w:val="24"/>
          <w:szCs w:val="24"/>
        </w:rPr>
        <w:t xml:space="preserve"> відділення – </w:t>
      </w:r>
      <w:proofErr w:type="spellStart"/>
      <w:r>
        <w:rPr>
          <w:rFonts w:ascii="Times New Roman" w:hAnsi="Times New Roman"/>
          <w:sz w:val="24"/>
          <w:szCs w:val="24"/>
        </w:rPr>
        <w:t>інсультний</w:t>
      </w:r>
      <w:proofErr w:type="spellEnd"/>
      <w:r>
        <w:rPr>
          <w:rFonts w:ascii="Times New Roman" w:hAnsi="Times New Roman"/>
          <w:sz w:val="24"/>
          <w:szCs w:val="24"/>
        </w:rPr>
        <w:t xml:space="preserve"> блок/</w:t>
      </w:r>
      <w:proofErr w:type="spellStart"/>
      <w:r>
        <w:rPr>
          <w:rFonts w:ascii="Times New Roman" w:hAnsi="Times New Roman"/>
          <w:sz w:val="24"/>
          <w:szCs w:val="24"/>
        </w:rPr>
        <w:t>інсультний</w:t>
      </w:r>
      <w:proofErr w:type="spellEnd"/>
      <w:r>
        <w:rPr>
          <w:rFonts w:ascii="Times New Roman" w:hAnsi="Times New Roman"/>
          <w:sz w:val="24"/>
          <w:szCs w:val="24"/>
        </w:rPr>
        <w:t xml:space="preserve"> центр) для пацієнтів з гострим мозковим інсультом – щонайменше 4 додаткових ліжка до основного переліку пункту 2 вимог до організації надання послуги.</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Наявність відділення анестезіології та інтенсивної терапії або відділення інтенсивної терапії з виділеними ліжками для лікування пацієнтів з інсультом (щонайменше 2 додаткових ліжка для інтенсивної терапії до основного переліку пункту 3 вимог до організації надання послуги).</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14"/>
          <w:szCs w:val="14"/>
        </w:rPr>
        <w:t xml:space="preserve"> </w:t>
      </w:r>
      <w:r>
        <w:rPr>
          <w:rFonts w:ascii="Times New Roman" w:hAnsi="Times New Roman"/>
          <w:sz w:val="24"/>
          <w:szCs w:val="24"/>
        </w:rPr>
        <w:t>Наявність нейрохірургічного відділення/ліжок з операційним блоком, де можуть проводитись відкриті нейрохірургічні втручання (трепанація черепа, декомпресійна краніотомія, забезпечення дренування шлуночків мозку, видалення гематом), зокрема протягом 3 годин з моменту госпіталізації при встановленні показань.</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14"/>
          <w:szCs w:val="14"/>
        </w:rPr>
        <w:t xml:space="preserve"> </w:t>
      </w:r>
      <w:r>
        <w:rPr>
          <w:rFonts w:ascii="Times New Roman" w:hAnsi="Times New Roman"/>
          <w:sz w:val="24"/>
          <w:szCs w:val="24"/>
        </w:rPr>
        <w:t xml:space="preserve">Наявність кабінету/відділення ангіографії, оснащеного </w:t>
      </w:r>
      <w:proofErr w:type="spellStart"/>
      <w:r>
        <w:rPr>
          <w:rFonts w:ascii="Times New Roman" w:hAnsi="Times New Roman"/>
          <w:sz w:val="24"/>
          <w:szCs w:val="24"/>
        </w:rPr>
        <w:t>ангіографом</w:t>
      </w:r>
      <w:proofErr w:type="spellEnd"/>
      <w:r>
        <w:rPr>
          <w:rFonts w:ascii="Times New Roman" w:hAnsi="Times New Roman"/>
          <w:sz w:val="24"/>
          <w:szCs w:val="24"/>
        </w:rPr>
        <w:t xml:space="preserve"> з </w:t>
      </w:r>
      <w:proofErr w:type="spellStart"/>
      <w:r>
        <w:rPr>
          <w:rFonts w:ascii="Times New Roman" w:hAnsi="Times New Roman"/>
          <w:sz w:val="24"/>
          <w:szCs w:val="24"/>
        </w:rPr>
        <w:t>нейроінтервенційними</w:t>
      </w:r>
      <w:proofErr w:type="spellEnd"/>
      <w:r>
        <w:rPr>
          <w:rFonts w:ascii="Times New Roman" w:hAnsi="Times New Roman"/>
          <w:sz w:val="24"/>
          <w:szCs w:val="24"/>
        </w:rPr>
        <w:t xml:space="preserve"> функціями (із можливістю створення 3D- відображення, 3D-картування, пакету </w:t>
      </w:r>
      <w:proofErr w:type="spellStart"/>
      <w:r>
        <w:rPr>
          <w:rFonts w:ascii="Times New Roman" w:hAnsi="Times New Roman"/>
          <w:sz w:val="24"/>
          <w:szCs w:val="24"/>
        </w:rPr>
        <w:t>плоскопанельних</w:t>
      </w:r>
      <w:proofErr w:type="spellEnd"/>
      <w:r>
        <w:rPr>
          <w:rFonts w:ascii="Times New Roman" w:hAnsi="Times New Roman"/>
          <w:sz w:val="24"/>
          <w:szCs w:val="24"/>
        </w:rPr>
        <w:t xml:space="preserve"> КТ-опцій) в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необхідного обладнання з цілодобовим графіком роботи за місцем надання послуг. </w:t>
      </w:r>
    </w:p>
    <w:p w:rsidR="00E11101" w:rsidRDefault="00E11101" w:rsidP="00E11101">
      <w:pPr>
        <w:keepLines/>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5. </w:t>
      </w:r>
      <w:r>
        <w:rPr>
          <w:rFonts w:ascii="Times New Roman" w:hAnsi="Times New Roman"/>
          <w:b/>
          <w:sz w:val="24"/>
          <w:szCs w:val="24"/>
        </w:rPr>
        <w:t xml:space="preserve">Забезпечення проведення </w:t>
      </w:r>
      <w:proofErr w:type="spellStart"/>
      <w:r>
        <w:rPr>
          <w:rFonts w:ascii="Times New Roman" w:hAnsi="Times New Roman"/>
          <w:b/>
          <w:sz w:val="24"/>
          <w:szCs w:val="24"/>
        </w:rPr>
        <w:t>нейрохірургчних</w:t>
      </w:r>
      <w:proofErr w:type="spellEnd"/>
      <w:r>
        <w:rPr>
          <w:rFonts w:ascii="Times New Roman" w:hAnsi="Times New Roman"/>
          <w:b/>
          <w:sz w:val="24"/>
          <w:szCs w:val="24"/>
        </w:rPr>
        <w:t xml:space="preserve">, зокрема, </w:t>
      </w:r>
      <w:proofErr w:type="spellStart"/>
      <w:r>
        <w:rPr>
          <w:rFonts w:ascii="Times New Roman" w:hAnsi="Times New Roman"/>
          <w:b/>
          <w:sz w:val="24"/>
          <w:szCs w:val="24"/>
        </w:rPr>
        <w:t>ендоваскулярних</w:t>
      </w:r>
      <w:proofErr w:type="spellEnd"/>
      <w:r>
        <w:rPr>
          <w:rFonts w:ascii="Times New Roman" w:hAnsi="Times New Roman"/>
          <w:b/>
          <w:sz w:val="24"/>
          <w:szCs w:val="24"/>
        </w:rPr>
        <w:t xml:space="preserve"> </w:t>
      </w:r>
      <w:proofErr w:type="spellStart"/>
      <w:r>
        <w:rPr>
          <w:rFonts w:ascii="Times New Roman" w:hAnsi="Times New Roman"/>
          <w:b/>
          <w:sz w:val="24"/>
          <w:szCs w:val="24"/>
        </w:rPr>
        <w:t>нейроінтервенційних</w:t>
      </w:r>
      <w:proofErr w:type="spellEnd"/>
      <w:r>
        <w:rPr>
          <w:rFonts w:ascii="Times New Roman" w:hAnsi="Times New Roman"/>
          <w:b/>
          <w:sz w:val="24"/>
          <w:szCs w:val="24"/>
        </w:rPr>
        <w:t xml:space="preserve"> </w:t>
      </w:r>
      <w:proofErr w:type="spellStart"/>
      <w:r>
        <w:rPr>
          <w:rFonts w:ascii="Times New Roman" w:hAnsi="Times New Roman"/>
          <w:b/>
          <w:sz w:val="24"/>
          <w:szCs w:val="24"/>
        </w:rPr>
        <w:t>втручань</w:t>
      </w:r>
      <w:proofErr w:type="spellEnd"/>
      <w:r>
        <w:rPr>
          <w:rFonts w:ascii="Times New Roman" w:hAnsi="Times New Roman"/>
          <w:b/>
          <w:sz w:val="24"/>
          <w:szCs w:val="24"/>
        </w:rPr>
        <w:t>.</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14"/>
          <w:szCs w:val="14"/>
        </w:rPr>
        <w:t xml:space="preserve">               </w:t>
      </w:r>
      <w:r>
        <w:rPr>
          <w:rFonts w:ascii="Times New Roman" w:hAnsi="Times New Roman"/>
          <w:sz w:val="24"/>
          <w:szCs w:val="24"/>
        </w:rPr>
        <w:t>Проведення КТ-</w:t>
      </w:r>
      <w:proofErr w:type="spellStart"/>
      <w:r>
        <w:rPr>
          <w:rFonts w:ascii="Times New Roman" w:hAnsi="Times New Roman"/>
          <w:sz w:val="24"/>
          <w:szCs w:val="24"/>
        </w:rPr>
        <w:t>перфузіографії</w:t>
      </w:r>
      <w:proofErr w:type="spellEnd"/>
      <w:r>
        <w:rPr>
          <w:rFonts w:ascii="Times New Roman" w:hAnsi="Times New Roman"/>
          <w:sz w:val="24"/>
          <w:szCs w:val="24"/>
        </w:rPr>
        <w:t xml:space="preserve"> (за умови використання КТ при </w:t>
      </w:r>
      <w:proofErr w:type="spellStart"/>
      <w:r>
        <w:rPr>
          <w:rFonts w:ascii="Times New Roman" w:hAnsi="Times New Roman"/>
          <w:sz w:val="24"/>
          <w:szCs w:val="24"/>
        </w:rPr>
        <w:t>нативній</w:t>
      </w:r>
      <w:proofErr w:type="spellEnd"/>
      <w:r>
        <w:rPr>
          <w:rFonts w:ascii="Times New Roman" w:hAnsi="Times New Roman"/>
          <w:sz w:val="24"/>
          <w:szCs w:val="24"/>
        </w:rPr>
        <w:t xml:space="preserve"> </w:t>
      </w:r>
      <w:proofErr w:type="spellStart"/>
      <w:r>
        <w:rPr>
          <w:rFonts w:ascii="Times New Roman" w:hAnsi="Times New Roman"/>
          <w:sz w:val="24"/>
          <w:szCs w:val="24"/>
        </w:rPr>
        <w:t>нейровізуалізації</w:t>
      </w:r>
      <w:proofErr w:type="spellEnd"/>
      <w:r>
        <w:rPr>
          <w:rFonts w:ascii="Times New Roman" w:hAnsi="Times New Roman"/>
          <w:sz w:val="24"/>
          <w:szCs w:val="24"/>
        </w:rPr>
        <w:t>) або МРТ з визначенням розміру ядра інсульту пацієнтам з ішемічним інсультом з тривалістю захворювання від 6 до 24 годин від початку клінічних симптомів.</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lastRenderedPageBreak/>
        <w:t xml:space="preserve"> </w:t>
      </w:r>
    </w:p>
    <w:p w:rsidR="00E11101" w:rsidRDefault="00E11101" w:rsidP="00E11101">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спеціалістів та кількості фахівців, які працюють на посадах: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  За місцем надання медичних послуг: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 xml:space="preserve">Лікар-невропатолог та/або лікар-нейрохірург, який має відповідну підготовку з надання медичної допомоги при гострому мозковому інсульті – щонайменше 4 особи із зазначеного переліку </w:t>
      </w:r>
      <w:r>
        <w:rPr>
          <w:rFonts w:ascii="Times New Roman" w:hAnsi="Times New Roman"/>
          <w:b/>
          <w:sz w:val="24"/>
          <w:szCs w:val="24"/>
        </w:rPr>
        <w:t>дві з яких за основним місцем роботи в цьому ЗОЗ та дві за основним місцем роботи в цьому ЗОЗ або за сумісництвом</w:t>
      </w:r>
      <w:r>
        <w:rPr>
          <w:rFonts w:ascii="Times New Roman" w:hAnsi="Times New Roman"/>
          <w:sz w:val="24"/>
          <w:szCs w:val="24"/>
        </w:rPr>
        <w:t xml:space="preserve"> (цілодобовий пост).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b. Лікар-анестезіолог – щонайменше 4 особи, </w:t>
      </w:r>
      <w:r>
        <w:rPr>
          <w:rFonts w:ascii="Times New Roman" w:hAnsi="Times New Roman"/>
          <w:b/>
          <w:sz w:val="24"/>
          <w:szCs w:val="24"/>
        </w:rPr>
        <w:t>три з яких за основним місцем роботи в цьому ЗОЗ та одна за основним місцем роботи в цьому ЗОЗ або за сумісництвом</w:t>
      </w:r>
      <w:r>
        <w:rPr>
          <w:rFonts w:ascii="Times New Roman" w:hAnsi="Times New Roman"/>
          <w:sz w:val="24"/>
          <w:szCs w:val="24"/>
        </w:rPr>
        <w:t xml:space="preserve"> (цілодобовий пост).</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c. Сестра медична (брат медичний) – щонайменше 4 особи, </w:t>
      </w:r>
      <w:r>
        <w:rPr>
          <w:rFonts w:ascii="Times New Roman" w:hAnsi="Times New Roman"/>
          <w:b/>
          <w:sz w:val="24"/>
          <w:szCs w:val="24"/>
        </w:rPr>
        <w:t>дві з яких за основним місцем роботи в цьому ЗОЗ та дві за основним місцем роботи в цьому ЗОЗ або за сумісництвом</w:t>
      </w:r>
      <w:r>
        <w:rPr>
          <w:rFonts w:ascii="Times New Roman" w:hAnsi="Times New Roman"/>
          <w:sz w:val="24"/>
          <w:szCs w:val="24"/>
        </w:rPr>
        <w:t xml:space="preserve">, на 4 ліжка (цілодобовий пост за місцем надання медичних послуг).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2.  У ЗОЗ:</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 xml:space="preserve">Лікар з фізичної та реабілітаційної медицини та/або лікар з лікувальної фізкультури, та/або лікар з лікувальної фізкультури і спортивної медицини, та/або фізичний терапевт, та/або </w:t>
      </w:r>
      <w:proofErr w:type="spellStart"/>
      <w:r>
        <w:rPr>
          <w:rFonts w:ascii="Times New Roman" w:hAnsi="Times New Roman"/>
          <w:sz w:val="24"/>
          <w:szCs w:val="24"/>
        </w:rPr>
        <w:t>ерготерапевт</w:t>
      </w:r>
      <w:proofErr w:type="spellEnd"/>
      <w:r>
        <w:rPr>
          <w:rFonts w:ascii="Times New Roman" w:hAnsi="Times New Roman"/>
          <w:sz w:val="24"/>
          <w:szCs w:val="24"/>
        </w:rPr>
        <w:t xml:space="preserve"> – щонайменше 2 особи із зазначеного переліку, які працюють за основним місцем роботи у цьому ЗОЗ або за сумісництвом.</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24"/>
          <w:szCs w:val="24"/>
        </w:rPr>
        <w:t>Лікар-психолог або лікар-психотерапевт, або клінічний психолог, або психолог, або психотерапевт – щонайменше 1 особа із зазначеного переліку, яка працює за основним місцем роботи у цьому ЗОЗ або за сумісництвом.</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r>
        <w:rPr>
          <w:rFonts w:ascii="Times New Roman" w:hAnsi="Times New Roman"/>
          <w:sz w:val="24"/>
          <w:szCs w:val="24"/>
        </w:rPr>
        <w:t xml:space="preserve">Логопед (терапевт мови та мовлення) – щонайменше 1 особа, яка працює за основним місцем роботи у цьому ЗОЗ або за сумісництвом.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24"/>
          <w:szCs w:val="24"/>
        </w:rPr>
        <w:t>Лікар з ультразвукової діагностики – щонайменше 2 особи, які працюють за основним місцем роботи в цьому ЗОЗ або за сумісництвом.</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14"/>
          <w:szCs w:val="14"/>
        </w:rPr>
        <w:t xml:space="preserve">               </w:t>
      </w:r>
      <w:r>
        <w:rPr>
          <w:rFonts w:ascii="Times New Roman" w:hAnsi="Times New Roman"/>
          <w:sz w:val="24"/>
          <w:szCs w:val="24"/>
        </w:rPr>
        <w:t xml:space="preserve">Лікар-лаборант та/або лікар-бактеріолог, </w:t>
      </w:r>
      <w:r>
        <w:rPr>
          <w:rFonts w:ascii="Times New Roman" w:hAnsi="Times New Roman"/>
          <w:b/>
          <w:sz w:val="24"/>
          <w:szCs w:val="24"/>
        </w:rPr>
        <w:t>та/або лікар-лаборант з клінічної біохімії</w:t>
      </w:r>
      <w:r>
        <w:rPr>
          <w:rFonts w:ascii="Times New Roman" w:hAnsi="Times New Roman"/>
          <w:sz w:val="24"/>
          <w:szCs w:val="24"/>
        </w:rPr>
        <w:t>,  та/або бактеріолог, та/або біохімік – щонайменше 2 особи із зазначеного переліку, які працюють за основним місцем роботи у цьому ЗОЗ</w:t>
      </w:r>
      <w:r>
        <w:rPr>
          <w:rFonts w:ascii="Times New Roman" w:hAnsi="Times New Roman"/>
          <w:b/>
          <w:sz w:val="24"/>
          <w:szCs w:val="24"/>
        </w:rPr>
        <w:t xml:space="preserve"> або за сумісництвом.</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sz w:val="14"/>
          <w:szCs w:val="14"/>
        </w:rPr>
        <w:t xml:space="preserve">                </w:t>
      </w:r>
      <w:r>
        <w:rPr>
          <w:rFonts w:ascii="Times New Roman" w:hAnsi="Times New Roman"/>
          <w:sz w:val="24"/>
          <w:szCs w:val="24"/>
        </w:rPr>
        <w:t>Фельдшер-лаборант та/або лаборант клінічної діагностики, та/або лаборант клініко-діагностичної лабораторії, та/або лаборант – щонайменше 4 особи (цілодобовий пост)</w:t>
      </w:r>
      <w:r>
        <w:rPr>
          <w:rFonts w:ascii="Times New Roman" w:hAnsi="Times New Roman"/>
          <w:b/>
          <w:sz w:val="24"/>
          <w:szCs w:val="24"/>
        </w:rPr>
        <w:t xml:space="preserve"> </w:t>
      </w:r>
      <w:r>
        <w:rPr>
          <w:rFonts w:ascii="Times New Roman" w:hAnsi="Times New Roman"/>
          <w:sz w:val="24"/>
          <w:szCs w:val="24"/>
        </w:rPr>
        <w:t xml:space="preserve"> із зазначеного переліку, які працюють за основним місцем роботи в цьому ЗОЗ або за сумісництвом.</w:t>
      </w:r>
    </w:p>
    <w:p w:rsidR="00E11101" w:rsidRDefault="00E11101" w:rsidP="00E11101">
      <w:pPr>
        <w:keepLines/>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g.        Рентген-лаборант – щонайменше 1 особа, яка працює за основним місцем роботи у цьому ЗОЗ або за сумісництвом.</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Додаткові вимоги до спеціалістів та кількості фахівців, які працюють на посадах: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За місцем надання медичних послуг: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 xml:space="preserve">Лікар-нейрохірург та/або лікар-невропатолог, та/або лікар-хірург судинний, та/або лікар-хірург серцево-судинний та/або лікар-рентгенолог, який має спеціальну підготовку з </w:t>
      </w:r>
      <w:proofErr w:type="spellStart"/>
      <w:r>
        <w:rPr>
          <w:rFonts w:ascii="Times New Roman" w:hAnsi="Times New Roman"/>
          <w:sz w:val="24"/>
          <w:szCs w:val="24"/>
        </w:rPr>
        <w:t>ендоваскулярного</w:t>
      </w:r>
      <w:proofErr w:type="spellEnd"/>
      <w:r>
        <w:rPr>
          <w:rFonts w:ascii="Times New Roman" w:hAnsi="Times New Roman"/>
          <w:sz w:val="24"/>
          <w:szCs w:val="24"/>
        </w:rPr>
        <w:t xml:space="preserve"> лікування (</w:t>
      </w:r>
      <w:proofErr w:type="spellStart"/>
      <w:r>
        <w:rPr>
          <w:rFonts w:ascii="Times New Roman" w:hAnsi="Times New Roman"/>
          <w:sz w:val="24"/>
          <w:szCs w:val="24"/>
        </w:rPr>
        <w:t>реваскуляризації</w:t>
      </w:r>
      <w:proofErr w:type="spellEnd"/>
      <w:r>
        <w:rPr>
          <w:rFonts w:ascii="Times New Roman" w:hAnsi="Times New Roman"/>
          <w:sz w:val="24"/>
          <w:szCs w:val="24"/>
        </w:rPr>
        <w:t xml:space="preserve">) гострого ішемічного інсульту – </w:t>
      </w:r>
      <w:r>
        <w:rPr>
          <w:rFonts w:ascii="Times New Roman" w:hAnsi="Times New Roman"/>
          <w:b/>
          <w:sz w:val="24"/>
          <w:szCs w:val="24"/>
        </w:rPr>
        <w:t>щонайменше 4 особи із зазначеного переліку</w:t>
      </w:r>
      <w:r>
        <w:rPr>
          <w:rFonts w:ascii="Times New Roman" w:hAnsi="Times New Roman"/>
          <w:sz w:val="24"/>
          <w:szCs w:val="24"/>
        </w:rPr>
        <w:t xml:space="preserve"> додатково до основного переліку, </w:t>
      </w:r>
      <w:r>
        <w:rPr>
          <w:rFonts w:ascii="Times New Roman" w:hAnsi="Times New Roman"/>
          <w:b/>
          <w:sz w:val="24"/>
          <w:szCs w:val="24"/>
        </w:rPr>
        <w:t>дві з яких за основним місцем роботи в цьому ЗОЗ та дві за основним місцем роботи в цьому ЗОЗ або за сумісництвом</w:t>
      </w:r>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24"/>
          <w:szCs w:val="24"/>
        </w:rPr>
        <w:t xml:space="preserve">Сестра медична (брат медичний) операційна – щонайменше 4 особи, </w:t>
      </w:r>
      <w:r>
        <w:rPr>
          <w:rFonts w:ascii="Times New Roman" w:hAnsi="Times New Roman"/>
          <w:b/>
          <w:sz w:val="24"/>
          <w:szCs w:val="24"/>
        </w:rPr>
        <w:t>дві з яких за основним місцем роботи в цьому ЗОЗ та дві за основним місцем роботи в цьому ЗОЗ або за сумісництвом</w:t>
      </w:r>
      <w:r>
        <w:rPr>
          <w:rFonts w:ascii="Times New Roman" w:hAnsi="Times New Roman"/>
          <w:sz w:val="24"/>
          <w:szCs w:val="24"/>
        </w:rPr>
        <w:t xml:space="preserve"> (цілодобовий пост).</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c.</w:t>
      </w:r>
      <w:r>
        <w:rPr>
          <w:rFonts w:ascii="Times New Roman" w:hAnsi="Times New Roman"/>
          <w:sz w:val="14"/>
          <w:szCs w:val="14"/>
        </w:rPr>
        <w:t xml:space="preserve">               </w:t>
      </w:r>
      <w:r>
        <w:rPr>
          <w:rFonts w:ascii="Times New Roman" w:hAnsi="Times New Roman"/>
          <w:sz w:val="24"/>
          <w:szCs w:val="24"/>
        </w:rPr>
        <w:t xml:space="preserve">Сестра медична (брат медичний) анестезист – щонайменше 4 особи, </w:t>
      </w:r>
      <w:r>
        <w:rPr>
          <w:rFonts w:ascii="Times New Roman" w:hAnsi="Times New Roman"/>
          <w:b/>
          <w:sz w:val="24"/>
          <w:szCs w:val="24"/>
        </w:rPr>
        <w:t>дві з яких за основним місцем роботи в цьому ЗОЗ та дві за основним місцем роботи в цьому ЗОЗ або за сумісництвом</w:t>
      </w:r>
      <w:r>
        <w:rPr>
          <w:rFonts w:ascii="Times New Roman" w:hAnsi="Times New Roman"/>
          <w:sz w:val="24"/>
          <w:szCs w:val="24"/>
        </w:rPr>
        <w:t xml:space="preserve"> (цілодобовий пост).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24"/>
          <w:szCs w:val="24"/>
        </w:rPr>
        <w:t xml:space="preserve">Сестра медична (брат медичний) – щонайменше 4 особи додатково до основного переліку, </w:t>
      </w:r>
      <w:r>
        <w:rPr>
          <w:rFonts w:ascii="Times New Roman" w:hAnsi="Times New Roman"/>
          <w:b/>
          <w:sz w:val="24"/>
          <w:szCs w:val="24"/>
        </w:rPr>
        <w:t>дві з яких за основним місцем роботи в цьому ЗОЗ та дві за основним місцем роботи в цьому ЗОЗ або за сумісництвом</w:t>
      </w: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переліку обладнання: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 У ЗОЗ (цілодобовий доступ):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аналізатор;</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24"/>
          <w:szCs w:val="24"/>
        </w:rPr>
        <w:t>біохімічний аналізатор;</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r>
        <w:rPr>
          <w:rFonts w:ascii="Times New Roman" w:hAnsi="Times New Roman"/>
          <w:sz w:val="24"/>
          <w:szCs w:val="24"/>
        </w:rPr>
        <w:t xml:space="preserve">аналізатор газів крові;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24"/>
          <w:szCs w:val="24"/>
        </w:rPr>
        <w:t>енцефалограф портативний.</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2.   За місцем надання медичних послуг: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 xml:space="preserve">автоматичне перемикальне комутаційне обладнання відповідно до ДСТУ IEC 60947-6-1: 2007;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24"/>
          <w:szCs w:val="24"/>
        </w:rPr>
        <w:t xml:space="preserve">резервне джерело електропостачання;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r>
        <w:rPr>
          <w:rFonts w:ascii="Times New Roman" w:hAnsi="Times New Roman"/>
          <w:sz w:val="24"/>
          <w:szCs w:val="24"/>
        </w:rPr>
        <w:t xml:space="preserve">спіральний комп’ютерний томограф (СКТ) зі шприц-інжектором для проведення ангіографії та/або магнітно-резонансний томограф (МРТ) з режимами визначення </w:t>
      </w:r>
      <w:proofErr w:type="spellStart"/>
      <w:r>
        <w:rPr>
          <w:rFonts w:ascii="Times New Roman" w:hAnsi="Times New Roman"/>
          <w:sz w:val="24"/>
          <w:szCs w:val="24"/>
        </w:rPr>
        <w:t>геморагії</w:t>
      </w:r>
      <w:proofErr w:type="spellEnd"/>
      <w:r>
        <w:rPr>
          <w:rFonts w:ascii="Times New Roman" w:hAnsi="Times New Roman"/>
          <w:sz w:val="24"/>
          <w:szCs w:val="24"/>
        </w:rPr>
        <w:t xml:space="preserve"> (T2*/GRE/SWI) та </w:t>
      </w:r>
      <w:proofErr w:type="spellStart"/>
      <w:r>
        <w:rPr>
          <w:rFonts w:ascii="Times New Roman" w:hAnsi="Times New Roman"/>
          <w:sz w:val="24"/>
          <w:szCs w:val="24"/>
        </w:rPr>
        <w:t>безконтрастною</w:t>
      </w:r>
      <w:proofErr w:type="spellEnd"/>
      <w:r>
        <w:rPr>
          <w:rFonts w:ascii="Times New Roman" w:hAnsi="Times New Roman"/>
          <w:sz w:val="24"/>
          <w:szCs w:val="24"/>
        </w:rPr>
        <w:t xml:space="preserve"> ангіографією (</w:t>
      </w:r>
      <w:proofErr w:type="spellStart"/>
      <w:r>
        <w:rPr>
          <w:rFonts w:ascii="Times New Roman" w:hAnsi="Times New Roman"/>
          <w:sz w:val="24"/>
          <w:szCs w:val="24"/>
        </w:rPr>
        <w:t>ToF</w:t>
      </w:r>
      <w:proofErr w:type="spellEnd"/>
      <w:r>
        <w:rPr>
          <w:rFonts w:ascii="Times New Roman" w:hAnsi="Times New Roman"/>
          <w:sz w:val="24"/>
          <w:szCs w:val="24"/>
        </w:rPr>
        <w:t xml:space="preserve">), які працюють в цілодобовому режимі;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24"/>
          <w:szCs w:val="24"/>
        </w:rPr>
        <w:t xml:space="preserve">система анестезіологічна загального призначення або апарат інгаляційної анестезії, пересувний;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14"/>
          <w:szCs w:val="14"/>
        </w:rPr>
        <w:t xml:space="preserve">               </w:t>
      </w:r>
      <w:r>
        <w:rPr>
          <w:rFonts w:ascii="Times New Roman" w:hAnsi="Times New Roman"/>
          <w:sz w:val="24"/>
          <w:szCs w:val="24"/>
        </w:rPr>
        <w:t xml:space="preserve">система ультразвукової візуалізації, з можливістю проведення </w:t>
      </w:r>
      <w:proofErr w:type="spellStart"/>
      <w:r>
        <w:rPr>
          <w:rFonts w:ascii="Times New Roman" w:hAnsi="Times New Roman"/>
          <w:sz w:val="24"/>
          <w:szCs w:val="24"/>
        </w:rPr>
        <w:t>доплерографії</w:t>
      </w:r>
      <w:proofErr w:type="spellEnd"/>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sz w:val="14"/>
          <w:szCs w:val="14"/>
        </w:rPr>
        <w:t xml:space="preserve">                </w:t>
      </w:r>
      <w:r>
        <w:rPr>
          <w:rFonts w:ascii="Times New Roman" w:hAnsi="Times New Roman"/>
          <w:sz w:val="24"/>
          <w:szCs w:val="24"/>
        </w:rPr>
        <w:t xml:space="preserve">ваги для зважування пацієнтів для розрахунку доз лікарських засобів або функціональне ліжко-ваги.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2.1. У спеціалізованому </w:t>
      </w:r>
      <w:proofErr w:type="spellStart"/>
      <w:r>
        <w:rPr>
          <w:rFonts w:ascii="Times New Roman" w:hAnsi="Times New Roman"/>
          <w:sz w:val="24"/>
          <w:szCs w:val="24"/>
        </w:rPr>
        <w:t>інсультному</w:t>
      </w:r>
      <w:proofErr w:type="spellEnd"/>
      <w:r>
        <w:rPr>
          <w:rFonts w:ascii="Times New Roman" w:hAnsi="Times New Roman"/>
          <w:sz w:val="24"/>
          <w:szCs w:val="24"/>
        </w:rPr>
        <w:t xml:space="preserve"> відділенні:</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 xml:space="preserve">приєднання внутрішніх мереж відділення до автономного резервного джерела електропостачання відповідно до нормативно-технічних документів;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24"/>
          <w:szCs w:val="24"/>
        </w:rPr>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 щонайменше 4 (одна на кожне ліжко);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24"/>
          <w:szCs w:val="24"/>
        </w:rPr>
        <w:t xml:space="preserve">портативний дефібрилятор з функцією синхронізації;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14"/>
          <w:szCs w:val="14"/>
        </w:rPr>
        <w:t xml:space="preserve">               </w:t>
      </w:r>
      <w:r>
        <w:rPr>
          <w:rFonts w:ascii="Times New Roman" w:hAnsi="Times New Roman"/>
          <w:sz w:val="24"/>
          <w:szCs w:val="24"/>
        </w:rPr>
        <w:t xml:space="preserve">аспіратор (відсмоктувач);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sz w:val="14"/>
          <w:szCs w:val="14"/>
        </w:rPr>
        <w:t xml:space="preserve">                </w:t>
      </w:r>
      <w:r>
        <w:rPr>
          <w:rFonts w:ascii="Times New Roman" w:hAnsi="Times New Roman"/>
          <w:sz w:val="24"/>
          <w:szCs w:val="24"/>
        </w:rPr>
        <w:t xml:space="preserve">помпа для </w:t>
      </w:r>
      <w:proofErr w:type="spellStart"/>
      <w:r>
        <w:rPr>
          <w:rFonts w:ascii="Times New Roman" w:hAnsi="Times New Roman"/>
          <w:sz w:val="24"/>
          <w:szCs w:val="24"/>
        </w:rPr>
        <w:t>ентерального</w:t>
      </w:r>
      <w:proofErr w:type="spellEnd"/>
      <w:r>
        <w:rPr>
          <w:rFonts w:ascii="Times New Roman" w:hAnsi="Times New Roman"/>
          <w:sz w:val="24"/>
          <w:szCs w:val="24"/>
        </w:rPr>
        <w:t xml:space="preserve"> харчування – щонайменше 2;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g.</w:t>
      </w:r>
      <w:r>
        <w:rPr>
          <w:rFonts w:ascii="Times New Roman" w:hAnsi="Times New Roman"/>
          <w:sz w:val="14"/>
          <w:szCs w:val="14"/>
        </w:rPr>
        <w:t xml:space="preserve">               </w:t>
      </w:r>
      <w:r>
        <w:rPr>
          <w:rFonts w:ascii="Times New Roman" w:hAnsi="Times New Roman"/>
          <w:sz w:val="24"/>
          <w:szCs w:val="24"/>
        </w:rPr>
        <w:t>експрес-</w:t>
      </w:r>
      <w:proofErr w:type="spellStart"/>
      <w:r>
        <w:rPr>
          <w:rFonts w:ascii="Times New Roman" w:hAnsi="Times New Roman"/>
          <w:sz w:val="24"/>
          <w:szCs w:val="24"/>
        </w:rPr>
        <w:t>коагулометр</w:t>
      </w:r>
      <w:proofErr w:type="spellEnd"/>
      <w:r>
        <w:rPr>
          <w:rFonts w:ascii="Times New Roman" w:hAnsi="Times New Roman"/>
          <w:sz w:val="24"/>
          <w:szCs w:val="24"/>
        </w:rPr>
        <w:t xml:space="preserve"> портативний;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14"/>
          <w:szCs w:val="14"/>
        </w:rPr>
        <w:t xml:space="preserve">               </w:t>
      </w:r>
      <w:r>
        <w:rPr>
          <w:rFonts w:ascii="Times New Roman" w:hAnsi="Times New Roman"/>
          <w:sz w:val="24"/>
          <w:szCs w:val="24"/>
        </w:rPr>
        <w:t>електрокардіограф багатоканальний;</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14"/>
          <w:szCs w:val="14"/>
        </w:rPr>
        <w:t xml:space="preserve">                </w:t>
      </w: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 щонайменше 4;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j.</w:t>
      </w:r>
      <w:r>
        <w:rPr>
          <w:rFonts w:ascii="Times New Roman" w:hAnsi="Times New Roman"/>
          <w:sz w:val="14"/>
          <w:szCs w:val="14"/>
        </w:rPr>
        <w:t xml:space="preserve">                </w:t>
      </w:r>
      <w:r>
        <w:rPr>
          <w:rFonts w:ascii="Times New Roman" w:hAnsi="Times New Roman"/>
          <w:sz w:val="24"/>
          <w:szCs w:val="24"/>
        </w:rPr>
        <w:t xml:space="preserve">автоматичний дозатор лікувальних речовин – щонайменше 4;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k.</w:t>
      </w:r>
      <w:r>
        <w:rPr>
          <w:rFonts w:ascii="Times New Roman" w:hAnsi="Times New Roman"/>
          <w:sz w:val="14"/>
          <w:szCs w:val="14"/>
        </w:rPr>
        <w:t xml:space="preserve">               </w:t>
      </w:r>
      <w:r>
        <w:rPr>
          <w:rFonts w:ascii="Times New Roman" w:hAnsi="Times New Roman"/>
          <w:sz w:val="24"/>
          <w:szCs w:val="24"/>
        </w:rPr>
        <w:t xml:space="preserve">функціональне ліжко – щонайменше 4;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l.</w:t>
      </w:r>
      <w:r>
        <w:rPr>
          <w:rFonts w:ascii="Times New Roman" w:hAnsi="Times New Roman"/>
          <w:sz w:val="14"/>
          <w:szCs w:val="14"/>
        </w:rPr>
        <w:t xml:space="preserve">                </w:t>
      </w: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m.</w:t>
      </w:r>
      <w:r>
        <w:rPr>
          <w:rFonts w:ascii="Times New Roman" w:hAnsi="Times New Roman"/>
          <w:sz w:val="14"/>
          <w:szCs w:val="14"/>
        </w:rPr>
        <w:t xml:space="preserve">             </w:t>
      </w:r>
      <w:proofErr w:type="spellStart"/>
      <w:r>
        <w:rPr>
          <w:rFonts w:ascii="Times New Roman" w:hAnsi="Times New Roman"/>
          <w:sz w:val="24"/>
          <w:szCs w:val="24"/>
        </w:rPr>
        <w:t>протипролежневі</w:t>
      </w:r>
      <w:proofErr w:type="spellEnd"/>
      <w:r>
        <w:rPr>
          <w:rFonts w:ascii="Times New Roman" w:hAnsi="Times New Roman"/>
          <w:sz w:val="24"/>
          <w:szCs w:val="24"/>
        </w:rPr>
        <w:t xml:space="preserve"> матраци – щонайменше 4;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n.</w:t>
      </w:r>
      <w:r>
        <w:rPr>
          <w:rFonts w:ascii="Times New Roman" w:hAnsi="Times New Roman"/>
          <w:sz w:val="14"/>
          <w:szCs w:val="14"/>
        </w:rPr>
        <w:t xml:space="preserve">               </w:t>
      </w:r>
      <w:proofErr w:type="spellStart"/>
      <w:r>
        <w:rPr>
          <w:rFonts w:ascii="Times New Roman" w:hAnsi="Times New Roman"/>
          <w:sz w:val="24"/>
          <w:szCs w:val="24"/>
        </w:rPr>
        <w:t>глюкометр</w:t>
      </w:r>
      <w:proofErr w:type="spellEnd"/>
      <w:r>
        <w:rPr>
          <w:rFonts w:ascii="Times New Roman" w:hAnsi="Times New Roman"/>
          <w:sz w:val="24"/>
          <w:szCs w:val="24"/>
        </w:rPr>
        <w:t xml:space="preserve">;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o.</w:t>
      </w:r>
      <w:r>
        <w:rPr>
          <w:rFonts w:ascii="Times New Roman" w:hAnsi="Times New Roman"/>
          <w:sz w:val="14"/>
          <w:szCs w:val="14"/>
        </w:rPr>
        <w:t xml:space="preserve">               </w:t>
      </w:r>
      <w:r>
        <w:rPr>
          <w:rFonts w:ascii="Times New Roman" w:hAnsi="Times New Roman"/>
          <w:sz w:val="24"/>
          <w:szCs w:val="24"/>
        </w:rPr>
        <w:t>термометр безконтактний.</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lastRenderedPageBreak/>
        <w:t xml:space="preserve">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2.2. У відділенні анестезіології та інтенсивної терапії: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24"/>
          <w:szCs w:val="24"/>
        </w:rPr>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r>
        <w:rPr>
          <w:rFonts w:ascii="Times New Roman" w:hAnsi="Times New Roman"/>
          <w:sz w:val="24"/>
          <w:szCs w:val="24"/>
        </w:rPr>
        <w:t xml:space="preserve">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 щонайменше 4 (одна на кожне ліжко);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14"/>
          <w:szCs w:val="14"/>
        </w:rPr>
        <w:t xml:space="preserve">               </w:t>
      </w: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 щонайменше 4;</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sz w:val="14"/>
          <w:szCs w:val="14"/>
        </w:rPr>
        <w:t xml:space="preserve">                </w:t>
      </w:r>
      <w:r>
        <w:rPr>
          <w:rFonts w:ascii="Times New Roman" w:hAnsi="Times New Roman"/>
          <w:sz w:val="24"/>
          <w:szCs w:val="24"/>
        </w:rPr>
        <w:t>автоматичний дозатор лікувальних речовин – щонайменше 4;</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g.</w:t>
      </w:r>
      <w:r>
        <w:rPr>
          <w:rFonts w:ascii="Times New Roman" w:hAnsi="Times New Roman"/>
          <w:sz w:val="14"/>
          <w:szCs w:val="14"/>
        </w:rPr>
        <w:t xml:space="preserve">               </w:t>
      </w:r>
      <w:r>
        <w:rPr>
          <w:rFonts w:ascii="Times New Roman" w:hAnsi="Times New Roman"/>
          <w:sz w:val="24"/>
          <w:szCs w:val="24"/>
        </w:rPr>
        <w:t xml:space="preserve">аспіратор (відсмоктувач);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14"/>
          <w:szCs w:val="14"/>
        </w:rPr>
        <w:t xml:space="preserve">               </w:t>
      </w:r>
      <w:r>
        <w:rPr>
          <w:rFonts w:ascii="Times New Roman" w:hAnsi="Times New Roman"/>
          <w:sz w:val="24"/>
          <w:szCs w:val="24"/>
        </w:rPr>
        <w:t xml:space="preserve">портативний дефібрилятор з функцією синхронізації;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14"/>
          <w:szCs w:val="14"/>
        </w:rPr>
        <w:t xml:space="preserve">                </w:t>
      </w:r>
      <w:r>
        <w:rPr>
          <w:rFonts w:ascii="Times New Roman" w:hAnsi="Times New Roman"/>
          <w:sz w:val="24"/>
          <w:szCs w:val="24"/>
        </w:rPr>
        <w:t>електрокардіограф багатоканальний;</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j.</w:t>
      </w:r>
      <w:r>
        <w:rPr>
          <w:rFonts w:ascii="Times New Roman" w:hAnsi="Times New Roman"/>
          <w:sz w:val="14"/>
          <w:szCs w:val="14"/>
        </w:rPr>
        <w:t xml:space="preserve">                </w:t>
      </w:r>
      <w:r>
        <w:rPr>
          <w:rFonts w:ascii="Times New Roman" w:hAnsi="Times New Roman"/>
          <w:sz w:val="24"/>
          <w:szCs w:val="24"/>
        </w:rPr>
        <w:t>функціональне ліжко – щонайменше 4;</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k.</w:t>
      </w:r>
      <w:r>
        <w:rPr>
          <w:rFonts w:ascii="Times New Roman" w:hAnsi="Times New Roman"/>
          <w:sz w:val="14"/>
          <w:szCs w:val="14"/>
        </w:rPr>
        <w:t xml:space="preserve">               </w:t>
      </w:r>
      <w:proofErr w:type="spellStart"/>
      <w:r>
        <w:rPr>
          <w:rFonts w:ascii="Times New Roman" w:hAnsi="Times New Roman"/>
          <w:sz w:val="24"/>
          <w:szCs w:val="24"/>
        </w:rPr>
        <w:t>протипролежневий</w:t>
      </w:r>
      <w:proofErr w:type="spellEnd"/>
      <w:r>
        <w:rPr>
          <w:rFonts w:ascii="Times New Roman" w:hAnsi="Times New Roman"/>
          <w:sz w:val="24"/>
          <w:szCs w:val="24"/>
        </w:rPr>
        <w:t xml:space="preserve"> матрац – щонайменше 4;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l.</w:t>
      </w:r>
      <w:r>
        <w:rPr>
          <w:rFonts w:ascii="Times New Roman" w:hAnsi="Times New Roman"/>
          <w:sz w:val="14"/>
          <w:szCs w:val="14"/>
        </w:rPr>
        <w:t xml:space="preserve">                </w:t>
      </w:r>
      <w:r>
        <w:rPr>
          <w:rFonts w:ascii="Times New Roman" w:hAnsi="Times New Roman"/>
          <w:sz w:val="24"/>
          <w:szCs w:val="24"/>
        </w:rPr>
        <w:t xml:space="preserve">ларингоскоп з набором клинків;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m.</w:t>
      </w:r>
      <w:r>
        <w:rPr>
          <w:rFonts w:ascii="Times New Roman" w:hAnsi="Times New Roman"/>
          <w:sz w:val="14"/>
          <w:szCs w:val="14"/>
        </w:rPr>
        <w:t xml:space="preserve">             </w:t>
      </w: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Додаткові вимоги до переліку обладнання: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За місцем надання медичних послуг: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1.1. У кабінеті/відділенні ангіографії: </w:t>
      </w:r>
      <w:proofErr w:type="spellStart"/>
      <w:r>
        <w:rPr>
          <w:rFonts w:ascii="Times New Roman" w:hAnsi="Times New Roman"/>
          <w:sz w:val="24"/>
          <w:szCs w:val="24"/>
        </w:rPr>
        <w:t>ангіограф</w:t>
      </w:r>
      <w:proofErr w:type="spellEnd"/>
      <w:r>
        <w:rPr>
          <w:rFonts w:ascii="Times New Roman" w:hAnsi="Times New Roman"/>
          <w:sz w:val="24"/>
          <w:szCs w:val="24"/>
        </w:rPr>
        <w:t xml:space="preserve"> з </w:t>
      </w:r>
      <w:proofErr w:type="spellStart"/>
      <w:r>
        <w:rPr>
          <w:rFonts w:ascii="Times New Roman" w:hAnsi="Times New Roman"/>
          <w:sz w:val="24"/>
          <w:szCs w:val="24"/>
        </w:rPr>
        <w:t>нейроінтервенційними</w:t>
      </w:r>
      <w:proofErr w:type="spellEnd"/>
      <w:r>
        <w:rPr>
          <w:rFonts w:ascii="Times New Roman" w:hAnsi="Times New Roman"/>
          <w:sz w:val="24"/>
          <w:szCs w:val="24"/>
        </w:rPr>
        <w:t xml:space="preserve"> функціями (із можливістю створення 3D-відображення, 3D-картування, пакета </w:t>
      </w:r>
      <w:proofErr w:type="spellStart"/>
      <w:r>
        <w:rPr>
          <w:rFonts w:ascii="Times New Roman" w:hAnsi="Times New Roman"/>
          <w:sz w:val="24"/>
          <w:szCs w:val="24"/>
        </w:rPr>
        <w:t>плоскопанельних</w:t>
      </w:r>
      <w:proofErr w:type="spellEnd"/>
      <w:r>
        <w:rPr>
          <w:rFonts w:ascii="Times New Roman" w:hAnsi="Times New Roman"/>
          <w:sz w:val="24"/>
          <w:szCs w:val="24"/>
        </w:rPr>
        <w:t xml:space="preserve"> КТ-опцій);</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1.2. В </w:t>
      </w:r>
      <w:proofErr w:type="spellStart"/>
      <w:r>
        <w:rPr>
          <w:rFonts w:ascii="Times New Roman" w:hAnsi="Times New Roman"/>
          <w:sz w:val="24"/>
          <w:szCs w:val="24"/>
        </w:rPr>
        <w:t>інсультному</w:t>
      </w:r>
      <w:proofErr w:type="spellEnd"/>
      <w:r>
        <w:rPr>
          <w:rFonts w:ascii="Times New Roman" w:hAnsi="Times New Roman"/>
          <w:sz w:val="24"/>
          <w:szCs w:val="24"/>
        </w:rPr>
        <w:t xml:space="preserve"> відділенні – </w:t>
      </w:r>
      <w:proofErr w:type="spellStart"/>
      <w:r>
        <w:rPr>
          <w:rFonts w:ascii="Times New Roman" w:hAnsi="Times New Roman"/>
          <w:sz w:val="24"/>
          <w:szCs w:val="24"/>
        </w:rPr>
        <w:t>інсультному</w:t>
      </w:r>
      <w:proofErr w:type="spellEnd"/>
      <w:r>
        <w:rPr>
          <w:rFonts w:ascii="Times New Roman" w:hAnsi="Times New Roman"/>
          <w:sz w:val="24"/>
          <w:szCs w:val="24"/>
        </w:rPr>
        <w:t xml:space="preserve"> блоці/</w:t>
      </w:r>
      <w:proofErr w:type="spellStart"/>
      <w:r>
        <w:rPr>
          <w:rFonts w:ascii="Times New Roman" w:hAnsi="Times New Roman"/>
          <w:sz w:val="24"/>
          <w:szCs w:val="24"/>
        </w:rPr>
        <w:t>інсультному</w:t>
      </w:r>
      <w:proofErr w:type="spellEnd"/>
      <w:r>
        <w:rPr>
          <w:rFonts w:ascii="Times New Roman" w:hAnsi="Times New Roman"/>
          <w:sz w:val="24"/>
          <w:szCs w:val="24"/>
        </w:rPr>
        <w:t xml:space="preserve"> центрі додатково до п. 2.1. основного переліку: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 щонайменше 4 (одна на кожне ліжко);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24"/>
          <w:szCs w:val="24"/>
        </w:rPr>
        <w:t xml:space="preserve">автоматичний дозатор лікувальних речовин – щонайменше 4;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r>
        <w:rPr>
          <w:rFonts w:ascii="Times New Roman" w:hAnsi="Times New Roman"/>
          <w:sz w:val="24"/>
          <w:szCs w:val="24"/>
        </w:rPr>
        <w:t xml:space="preserve">функціональне ліжко – щонайменше 4;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24"/>
          <w:szCs w:val="24"/>
        </w:rPr>
        <w:t xml:space="preserve"> </w:t>
      </w:r>
      <w:proofErr w:type="spellStart"/>
      <w:r>
        <w:rPr>
          <w:rFonts w:ascii="Times New Roman" w:hAnsi="Times New Roman"/>
          <w:sz w:val="24"/>
          <w:szCs w:val="24"/>
        </w:rPr>
        <w:t>протипролежневі</w:t>
      </w:r>
      <w:proofErr w:type="spellEnd"/>
      <w:r>
        <w:rPr>
          <w:rFonts w:ascii="Times New Roman" w:hAnsi="Times New Roman"/>
          <w:sz w:val="24"/>
          <w:szCs w:val="24"/>
        </w:rPr>
        <w:t xml:space="preserve"> матраци – щонайменше 4.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1.3. У відділенні анестезіології та інтенсивної терапії або відділенні інтенсивної терапії з виділеними ліжками для лікування пацієнтів з інсультом додатково до п. 2.2. основного переліку: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 xml:space="preserve">система ультразвукової візуалізації з можливістю проведення </w:t>
      </w:r>
      <w:proofErr w:type="spellStart"/>
      <w:r>
        <w:rPr>
          <w:rFonts w:ascii="Times New Roman" w:hAnsi="Times New Roman"/>
          <w:sz w:val="24"/>
          <w:szCs w:val="24"/>
        </w:rPr>
        <w:t>транскраніальної</w:t>
      </w:r>
      <w:proofErr w:type="spellEnd"/>
      <w:r>
        <w:rPr>
          <w:rFonts w:ascii="Times New Roman" w:hAnsi="Times New Roman"/>
          <w:sz w:val="24"/>
          <w:szCs w:val="24"/>
        </w:rPr>
        <w:t xml:space="preserve"> </w:t>
      </w:r>
      <w:proofErr w:type="spellStart"/>
      <w:r>
        <w:rPr>
          <w:rFonts w:ascii="Times New Roman" w:hAnsi="Times New Roman"/>
          <w:sz w:val="24"/>
          <w:szCs w:val="24"/>
        </w:rPr>
        <w:t>доплерографії</w:t>
      </w:r>
      <w:proofErr w:type="spellEnd"/>
      <w:r>
        <w:rPr>
          <w:rFonts w:ascii="Times New Roman" w:hAnsi="Times New Roman"/>
          <w:sz w:val="24"/>
          <w:szCs w:val="24"/>
        </w:rPr>
        <w:t>;</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24"/>
          <w:szCs w:val="24"/>
        </w:rPr>
        <w:t xml:space="preserve">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 щонайменше 2;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 щонайменше 2 (одна на кожне ліжко);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24"/>
          <w:szCs w:val="24"/>
        </w:rPr>
        <w:t xml:space="preserve">автоматичний дозатор лікувальних речовин – щонайменше 2;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14"/>
          <w:szCs w:val="14"/>
        </w:rPr>
        <w:t xml:space="preserve">               </w:t>
      </w:r>
      <w:r>
        <w:rPr>
          <w:rFonts w:ascii="Times New Roman" w:hAnsi="Times New Roman"/>
          <w:sz w:val="24"/>
          <w:szCs w:val="24"/>
        </w:rPr>
        <w:t xml:space="preserve">функціональне ліжко – щонайменше 2; </w:t>
      </w:r>
    </w:p>
    <w:p w:rsidR="00E11101" w:rsidRDefault="00E11101" w:rsidP="00E11101">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sz w:val="14"/>
          <w:szCs w:val="14"/>
        </w:rPr>
        <w:t xml:space="preserve">                </w:t>
      </w:r>
      <w:proofErr w:type="spellStart"/>
      <w:r>
        <w:rPr>
          <w:rFonts w:ascii="Times New Roman" w:hAnsi="Times New Roman"/>
          <w:sz w:val="24"/>
          <w:szCs w:val="24"/>
        </w:rPr>
        <w:t>протипролежневі</w:t>
      </w:r>
      <w:proofErr w:type="spellEnd"/>
      <w:r>
        <w:rPr>
          <w:rFonts w:ascii="Times New Roman" w:hAnsi="Times New Roman"/>
          <w:sz w:val="24"/>
          <w:szCs w:val="24"/>
        </w:rPr>
        <w:t xml:space="preserve"> матраци - щонайменше 2.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11101" w:rsidRDefault="00E11101" w:rsidP="00E11101">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Інші вимоги: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 Наявність ліцензії на провадження господарської діяльності з медичної практики за спеціальністю неврологія та/або нейрохірургія, анестезіологія. </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lastRenderedPageBreak/>
        <w:t>2. 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E11101" w:rsidRDefault="00E11101" w:rsidP="00E11101">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3.  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 на все обладнання, яке визначено в умовах закупівлі та потребує такої ліцензії.</w:t>
      </w:r>
    </w:p>
    <w:p w:rsidR="00E11101" w:rsidRDefault="00E11101" w:rsidP="00E11101">
      <w:pPr>
        <w:keepLines/>
        <w:shd w:val="clear" w:color="auto" w:fill="FFFFFF"/>
        <w:spacing w:before="240" w:after="0" w:line="240" w:lineRule="auto"/>
        <w:jc w:val="both"/>
        <w:rPr>
          <w:rFonts w:ascii="Times New Roman" w:hAnsi="Times New Roman"/>
          <w:b/>
          <w:i/>
          <w:sz w:val="24"/>
          <w:szCs w:val="24"/>
        </w:rPr>
      </w:pPr>
      <w:r>
        <w:rPr>
          <w:rFonts w:ascii="Times New Roman" w:hAnsi="Times New Roman"/>
          <w:b/>
          <w:i/>
          <w:sz w:val="24"/>
          <w:szCs w:val="24"/>
        </w:rPr>
        <w:t>Індикатори, за відповідності яких,  відбувається  укладання договорів:</w:t>
      </w:r>
    </w:p>
    <w:p w:rsidR="00E11101" w:rsidRDefault="00E11101" w:rsidP="00E11101">
      <w:pPr>
        <w:keepLines/>
        <w:shd w:val="clear" w:color="auto" w:fill="FFFFFF"/>
        <w:spacing w:before="240" w:after="0" w:line="240" w:lineRule="auto"/>
        <w:jc w:val="both"/>
        <w:rPr>
          <w:rFonts w:ascii="Times New Roman" w:hAnsi="Times New Roman"/>
          <w:b/>
          <w:color w:val="333333"/>
          <w:sz w:val="24"/>
          <w:szCs w:val="24"/>
          <w:highlight w:val="white"/>
        </w:rPr>
      </w:pPr>
      <w:r>
        <w:rPr>
          <w:rFonts w:ascii="Times New Roman" w:hAnsi="Times New Roman"/>
          <w:b/>
          <w:i/>
          <w:sz w:val="24"/>
          <w:szCs w:val="24"/>
        </w:rPr>
        <w:t xml:space="preserve">1. Із </w:t>
      </w:r>
      <w:r>
        <w:rPr>
          <w:rFonts w:ascii="Times New Roman" w:hAnsi="Times New Roman"/>
          <w:b/>
          <w:i/>
          <w:color w:val="333333"/>
          <w:sz w:val="24"/>
          <w:szCs w:val="24"/>
          <w:highlight w:val="white"/>
        </w:rPr>
        <w:t xml:space="preserve">закладами охорони здоров’я незалежно від форми власності та фізичні особи - підприємці, </w:t>
      </w:r>
      <w:r>
        <w:rPr>
          <w:rFonts w:ascii="Times New Roman" w:hAnsi="Times New Roman"/>
          <w:b/>
          <w:color w:val="333333"/>
          <w:sz w:val="24"/>
          <w:szCs w:val="24"/>
          <w:highlight w:val="white"/>
        </w:rPr>
        <w:t xml:space="preserve">які за період </w:t>
      </w:r>
      <w:r>
        <w:rPr>
          <w:rFonts w:ascii="Times New Roman" w:hAnsi="Times New Roman"/>
          <w:b/>
          <w:color w:val="333333"/>
          <w:sz w:val="24"/>
          <w:szCs w:val="24"/>
          <w:highlight w:val="white"/>
          <w:u w:val="single"/>
        </w:rPr>
        <w:t>з 1 квітня до 30 вересня 2024 р. пролікували не менше 70  пацієнтів</w:t>
      </w:r>
      <w:r>
        <w:rPr>
          <w:rFonts w:ascii="Times New Roman" w:hAnsi="Times New Roman"/>
          <w:b/>
          <w:color w:val="333333"/>
          <w:sz w:val="24"/>
          <w:szCs w:val="24"/>
          <w:highlight w:val="white"/>
        </w:rPr>
        <w:t xml:space="preserve"> із діагнозами, визначеними в умовах закупівлі.</w:t>
      </w:r>
    </w:p>
    <w:p w:rsidR="00E11101" w:rsidRDefault="00E11101" w:rsidP="00E11101">
      <w:pPr>
        <w:keepLines/>
        <w:shd w:val="clear" w:color="auto" w:fill="FFFFFF"/>
        <w:spacing w:before="240" w:after="0" w:line="240" w:lineRule="auto"/>
        <w:jc w:val="both"/>
        <w:rPr>
          <w:rFonts w:ascii="Times New Roman" w:hAnsi="Times New Roman"/>
          <w:b/>
          <w:color w:val="333333"/>
          <w:sz w:val="24"/>
          <w:szCs w:val="24"/>
          <w:highlight w:val="white"/>
        </w:rPr>
      </w:pPr>
      <w:r>
        <w:rPr>
          <w:rFonts w:ascii="Times New Roman" w:hAnsi="Times New Roman"/>
          <w:b/>
          <w:color w:val="333333"/>
          <w:sz w:val="24"/>
          <w:szCs w:val="24"/>
          <w:highlight w:val="white"/>
        </w:rPr>
        <w:t xml:space="preserve">2. </w:t>
      </w:r>
      <w:r>
        <w:rPr>
          <w:rFonts w:ascii="Times New Roman" w:hAnsi="Times New Roman"/>
          <w:b/>
          <w:i/>
          <w:sz w:val="24"/>
          <w:szCs w:val="24"/>
        </w:rPr>
        <w:t xml:space="preserve">Із </w:t>
      </w:r>
      <w:r>
        <w:rPr>
          <w:rFonts w:ascii="Times New Roman" w:hAnsi="Times New Roman"/>
          <w:b/>
          <w:i/>
          <w:color w:val="333333"/>
          <w:sz w:val="24"/>
          <w:szCs w:val="24"/>
          <w:highlight w:val="white"/>
        </w:rPr>
        <w:t>закладами охорони здоров’я незалежно від форми власності та фізичні особи - підприємці, у яких</w:t>
      </w:r>
      <w:r>
        <w:rPr>
          <w:rFonts w:ascii="Times New Roman" w:hAnsi="Times New Roman"/>
          <w:b/>
          <w:sz w:val="14"/>
          <w:szCs w:val="14"/>
        </w:rPr>
        <w:t xml:space="preserve"> </w:t>
      </w:r>
      <w:r>
        <w:rPr>
          <w:rFonts w:ascii="Times New Roman" w:hAnsi="Times New Roman"/>
          <w:b/>
          <w:sz w:val="24"/>
          <w:szCs w:val="24"/>
        </w:rPr>
        <w:t xml:space="preserve">частка проведення системної </w:t>
      </w:r>
      <w:proofErr w:type="spellStart"/>
      <w:r>
        <w:rPr>
          <w:rFonts w:ascii="Times New Roman" w:hAnsi="Times New Roman"/>
          <w:b/>
          <w:sz w:val="24"/>
          <w:szCs w:val="24"/>
        </w:rPr>
        <w:t>тромболітичної</w:t>
      </w:r>
      <w:proofErr w:type="spellEnd"/>
      <w:r>
        <w:rPr>
          <w:rFonts w:ascii="Times New Roman" w:hAnsi="Times New Roman"/>
          <w:b/>
          <w:sz w:val="24"/>
          <w:szCs w:val="24"/>
        </w:rPr>
        <w:t xml:space="preserve"> терапії (при ішемічному інсульті) - не менше ніж 2% від усіх пролікованих пацієнтів з ішемічним інсультом </w:t>
      </w:r>
      <w:r>
        <w:rPr>
          <w:rFonts w:ascii="Times New Roman" w:hAnsi="Times New Roman"/>
          <w:b/>
          <w:color w:val="333333"/>
          <w:sz w:val="24"/>
          <w:szCs w:val="24"/>
          <w:highlight w:val="white"/>
        </w:rPr>
        <w:t>з 1 квітня до 30 вересня 2024 року.</w:t>
      </w:r>
    </w:p>
    <w:p w:rsidR="00E11101" w:rsidRDefault="00E11101" w:rsidP="00E11101">
      <w:pPr>
        <w:keepLines/>
        <w:shd w:val="clear" w:color="auto" w:fill="FFFFFF"/>
        <w:spacing w:before="240" w:after="0" w:line="240" w:lineRule="auto"/>
        <w:jc w:val="both"/>
        <w:rPr>
          <w:rFonts w:ascii="Times New Roman" w:hAnsi="Times New Roman"/>
          <w:b/>
          <w:color w:val="333333"/>
          <w:sz w:val="24"/>
          <w:szCs w:val="24"/>
          <w:highlight w:val="white"/>
        </w:rPr>
      </w:pPr>
      <w:r>
        <w:rPr>
          <w:rFonts w:ascii="Times New Roman" w:hAnsi="Times New Roman"/>
          <w:b/>
          <w:color w:val="333333"/>
          <w:sz w:val="24"/>
          <w:szCs w:val="24"/>
          <w:highlight w:val="white"/>
        </w:rPr>
        <w:t>За винятком:</w:t>
      </w:r>
    </w:p>
    <w:p w:rsidR="00E11101" w:rsidRDefault="00E11101" w:rsidP="00E11101">
      <w:pPr>
        <w:keepLines/>
        <w:shd w:val="clear" w:color="auto" w:fill="FFFFFF"/>
        <w:spacing w:before="240" w:after="0" w:line="240" w:lineRule="auto"/>
        <w:jc w:val="both"/>
        <w:rPr>
          <w:rFonts w:ascii="Times New Roman" w:hAnsi="Times New Roman"/>
          <w:b/>
          <w:color w:val="333333"/>
          <w:sz w:val="24"/>
          <w:szCs w:val="24"/>
          <w:highlight w:val="white"/>
        </w:rPr>
      </w:pPr>
      <w:r>
        <w:rPr>
          <w:rFonts w:ascii="Times New Roman" w:hAnsi="Times New Roman"/>
          <w:b/>
          <w:color w:val="333333"/>
          <w:sz w:val="24"/>
          <w:szCs w:val="24"/>
          <w:highlight w:val="white"/>
        </w:rPr>
        <w:t>- закладів охорони здоров’я національної академії медичних наук України та МОЗ України, що не мали договору за відповідним пакетом із НСЗУ та / або визначені в постанові 391;</w:t>
      </w:r>
    </w:p>
    <w:p w:rsidR="00E11101" w:rsidRDefault="00E11101" w:rsidP="00E11101">
      <w:pPr>
        <w:keepLines/>
        <w:shd w:val="clear" w:color="auto" w:fill="FFFFFF"/>
        <w:spacing w:before="240" w:after="0" w:line="240" w:lineRule="auto"/>
        <w:jc w:val="both"/>
        <w:rPr>
          <w:rFonts w:ascii="Times New Roman" w:hAnsi="Times New Roman"/>
          <w:b/>
          <w:color w:val="333333"/>
          <w:sz w:val="24"/>
          <w:szCs w:val="24"/>
          <w:highlight w:val="white"/>
        </w:rPr>
      </w:pPr>
      <w:r>
        <w:rPr>
          <w:rFonts w:ascii="Times New Roman" w:hAnsi="Times New Roman"/>
          <w:b/>
          <w:color w:val="333333"/>
          <w:sz w:val="24"/>
          <w:szCs w:val="24"/>
          <w:highlight w:val="white"/>
        </w:rPr>
        <w:t xml:space="preserve">- тих що розташовані на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rFonts w:ascii="Times New Roman" w:hAnsi="Times New Roman"/>
          <w:b/>
          <w:color w:val="333333"/>
          <w:sz w:val="24"/>
          <w:szCs w:val="24"/>
          <w:highlight w:val="white"/>
        </w:rPr>
        <w:t>Мінреінтеграції</w:t>
      </w:r>
      <w:proofErr w:type="spellEnd"/>
      <w:r>
        <w:rPr>
          <w:rFonts w:ascii="Times New Roman" w:hAnsi="Times New Roman"/>
          <w:b/>
          <w:color w:val="333333"/>
          <w:sz w:val="24"/>
          <w:szCs w:val="24"/>
          <w:highlight w:val="white"/>
        </w:rPr>
        <w:t>, для яких у період з 1 квітня до 31 грудня 2024 р. не було визначено дату завершення бойових дій (припинення можливості бойових дій) або тимчасової окупації;</w:t>
      </w:r>
    </w:p>
    <w:p w:rsidR="00E11101" w:rsidRDefault="00E11101" w:rsidP="00E11101">
      <w:pPr>
        <w:keepLines/>
        <w:shd w:val="clear" w:color="auto" w:fill="FFFFFF"/>
        <w:spacing w:before="240" w:after="0" w:line="240" w:lineRule="auto"/>
        <w:jc w:val="both"/>
        <w:rPr>
          <w:rFonts w:ascii="Times New Roman" w:hAnsi="Times New Roman"/>
          <w:b/>
          <w:color w:val="333333"/>
          <w:sz w:val="24"/>
          <w:szCs w:val="24"/>
          <w:highlight w:val="white"/>
        </w:rPr>
      </w:pPr>
      <w:r>
        <w:rPr>
          <w:rFonts w:ascii="Times New Roman" w:hAnsi="Times New Roman"/>
          <w:b/>
          <w:color w:val="333333"/>
          <w:sz w:val="24"/>
          <w:szCs w:val="24"/>
          <w:highlight w:val="white"/>
        </w:rPr>
        <w:t xml:space="preserve">- тих що розташовані на території району, </w:t>
      </w:r>
      <w:proofErr w:type="spellStart"/>
      <w:r>
        <w:rPr>
          <w:rFonts w:ascii="Times New Roman" w:hAnsi="Times New Roman"/>
          <w:b/>
          <w:color w:val="333333"/>
          <w:sz w:val="24"/>
          <w:szCs w:val="24"/>
          <w:highlight w:val="white"/>
        </w:rPr>
        <w:t>м.Київ</w:t>
      </w:r>
      <w:proofErr w:type="spellEnd"/>
      <w:r>
        <w:rPr>
          <w:rFonts w:ascii="Times New Roman" w:hAnsi="Times New Roman"/>
          <w:b/>
          <w:color w:val="333333"/>
          <w:sz w:val="24"/>
          <w:szCs w:val="24"/>
          <w:highlight w:val="white"/>
        </w:rPr>
        <w:t xml:space="preserve">, у межах якого кількість надавачів медичних послуг, заокруглена до цілого числа, менше ніж 1 на 150 тис. наявного населення на території відповідного району , м. Київ  згідно з даними </w:t>
      </w:r>
      <w:proofErr w:type="spellStart"/>
      <w:r>
        <w:rPr>
          <w:rFonts w:ascii="Times New Roman" w:hAnsi="Times New Roman"/>
          <w:b/>
          <w:color w:val="333333"/>
          <w:sz w:val="24"/>
          <w:szCs w:val="24"/>
          <w:highlight w:val="white"/>
        </w:rPr>
        <w:t>Держстату</w:t>
      </w:r>
      <w:proofErr w:type="spellEnd"/>
      <w:r>
        <w:rPr>
          <w:rFonts w:ascii="Times New Roman" w:hAnsi="Times New Roman"/>
          <w:b/>
          <w:color w:val="333333"/>
          <w:sz w:val="24"/>
          <w:szCs w:val="24"/>
          <w:highlight w:val="white"/>
        </w:rPr>
        <w:t xml:space="preserve"> щодо чисельності наявного населення станом на 1 січня 2022 р. та </w:t>
      </w:r>
      <w:proofErr w:type="spellStart"/>
      <w:r>
        <w:rPr>
          <w:rFonts w:ascii="Times New Roman" w:hAnsi="Times New Roman"/>
          <w:b/>
          <w:color w:val="333333"/>
          <w:sz w:val="24"/>
          <w:szCs w:val="24"/>
          <w:highlight w:val="white"/>
        </w:rPr>
        <w:t>Мінсоцполітики</w:t>
      </w:r>
      <w:proofErr w:type="spellEnd"/>
      <w:r>
        <w:rPr>
          <w:rFonts w:ascii="Times New Roman" w:hAnsi="Times New Roman"/>
          <w:b/>
          <w:color w:val="333333"/>
          <w:sz w:val="24"/>
          <w:szCs w:val="24"/>
          <w:highlight w:val="white"/>
        </w:rPr>
        <w:t xml:space="preserve"> щодо чисельності внутрішньо переміщених осіб, які зареєстровані на відповідній території станом на 1 жовтня 2024 р., за винятком населення, яке проживає на тимчасово окупованих Російською Федерацією територіях, включених до </w:t>
      </w:r>
      <w:hyperlink r:id="rId5" w:anchor="n13">
        <w:r>
          <w:rPr>
            <w:rFonts w:ascii="Times New Roman" w:hAnsi="Times New Roman"/>
            <w:b/>
            <w:color w:val="000099"/>
            <w:sz w:val="24"/>
            <w:szCs w:val="24"/>
            <w:highlight w:val="white"/>
            <w:u w:val="single"/>
          </w:rPr>
          <w:t>переліку територій, на яких ведуться (велися) бойові дії або тимчасово окупованих Російською Федерацією</w:t>
        </w:r>
      </w:hyperlink>
      <w:r>
        <w:rPr>
          <w:rFonts w:ascii="Times New Roman" w:hAnsi="Times New Roman"/>
          <w:b/>
          <w:color w:val="333333"/>
          <w:sz w:val="24"/>
          <w:szCs w:val="24"/>
          <w:highlight w:val="white"/>
        </w:rPr>
        <w:t xml:space="preserve">, затвердженого </w:t>
      </w:r>
      <w:proofErr w:type="spellStart"/>
      <w:r>
        <w:rPr>
          <w:rFonts w:ascii="Times New Roman" w:hAnsi="Times New Roman"/>
          <w:b/>
          <w:color w:val="333333"/>
          <w:sz w:val="24"/>
          <w:szCs w:val="24"/>
          <w:highlight w:val="white"/>
        </w:rPr>
        <w:t>Мінреінтеграції</w:t>
      </w:r>
      <w:proofErr w:type="spellEnd"/>
      <w:r>
        <w:rPr>
          <w:rFonts w:ascii="Times New Roman" w:hAnsi="Times New Roman"/>
          <w:b/>
          <w:color w:val="333333"/>
          <w:sz w:val="24"/>
          <w:szCs w:val="24"/>
          <w:highlight w:val="white"/>
        </w:rPr>
        <w:t>, для яких не визначена дата завершення тимчасової окупації.</w:t>
      </w:r>
    </w:p>
    <w:p w:rsidR="00E11101" w:rsidRDefault="00E11101" w:rsidP="00E11101">
      <w:pPr>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460"/>
        <w:jc w:val="both"/>
        <w:rPr>
          <w:rFonts w:ascii="Times New Roman" w:hAnsi="Times New Roman"/>
          <w:b/>
          <w:color w:val="333333"/>
          <w:sz w:val="24"/>
          <w:szCs w:val="24"/>
          <w:highlight w:val="white"/>
        </w:rPr>
      </w:pPr>
      <w:r>
        <w:rPr>
          <w:rFonts w:ascii="Times New Roman" w:hAnsi="Times New Roman"/>
          <w:b/>
          <w:color w:val="333333"/>
          <w:sz w:val="24"/>
          <w:szCs w:val="24"/>
          <w:highlight w:val="white"/>
        </w:rPr>
        <w:t>Під час подання пропозицій кількома закладами охорони здоров’я незалежно від форми власності та фізичними особами - підприємцями, що не підпадають під критерії визначення в пункті 1 абзаців 2 та 3 договір укладається в наступній черговості:</w:t>
      </w:r>
    </w:p>
    <w:p w:rsidR="00E11101" w:rsidRDefault="00E11101" w:rsidP="00E11101">
      <w:pPr>
        <w:keepLines/>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hAnsi="Times New Roman"/>
          <w:b/>
          <w:sz w:val="24"/>
          <w:szCs w:val="24"/>
          <w:highlight w:val="white"/>
        </w:rPr>
      </w:pPr>
      <w:r>
        <w:rPr>
          <w:rFonts w:ascii="Times New Roman" w:hAnsi="Times New Roman"/>
          <w:b/>
          <w:color w:val="333333"/>
          <w:sz w:val="24"/>
          <w:szCs w:val="24"/>
          <w:highlight w:val="white"/>
        </w:rPr>
        <w:t xml:space="preserve">кластерні та </w:t>
      </w:r>
      <w:proofErr w:type="spellStart"/>
      <w:r>
        <w:rPr>
          <w:rFonts w:ascii="Times New Roman" w:hAnsi="Times New Roman"/>
          <w:b/>
          <w:color w:val="333333"/>
          <w:sz w:val="24"/>
          <w:szCs w:val="24"/>
          <w:highlight w:val="white"/>
        </w:rPr>
        <w:t>надкластерні</w:t>
      </w:r>
      <w:proofErr w:type="spellEnd"/>
      <w:r>
        <w:rPr>
          <w:rFonts w:ascii="Times New Roman" w:hAnsi="Times New Roman"/>
          <w:b/>
          <w:color w:val="333333"/>
          <w:sz w:val="24"/>
          <w:szCs w:val="24"/>
          <w:highlight w:val="white"/>
        </w:rPr>
        <w:t xml:space="preserve"> заклади охорону здоров’я згідно Постанові КМУ від 28 лютого 2023 р. № 174 Деякі питання організації спроможної мережі закладів охорони здоров’я;</w:t>
      </w:r>
    </w:p>
    <w:p w:rsidR="00E11101" w:rsidRDefault="00E11101" w:rsidP="00E11101">
      <w:pPr>
        <w:keepLines/>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hAnsi="Times New Roman"/>
          <w:b/>
          <w:color w:val="333333"/>
          <w:sz w:val="24"/>
          <w:szCs w:val="24"/>
          <w:highlight w:val="white"/>
        </w:rPr>
      </w:pPr>
      <w:r>
        <w:rPr>
          <w:rFonts w:ascii="Times New Roman" w:hAnsi="Times New Roman"/>
          <w:b/>
          <w:color w:val="333333"/>
          <w:sz w:val="24"/>
          <w:szCs w:val="24"/>
          <w:highlight w:val="white"/>
        </w:rPr>
        <w:t xml:space="preserve">пролікували більше випадків із </w:t>
      </w:r>
      <w:proofErr w:type="spellStart"/>
      <w:r>
        <w:rPr>
          <w:rFonts w:ascii="Times New Roman" w:hAnsi="Times New Roman"/>
          <w:b/>
          <w:color w:val="333333"/>
          <w:sz w:val="24"/>
          <w:szCs w:val="24"/>
          <w:highlight w:val="white"/>
        </w:rPr>
        <w:t>тромболітичною</w:t>
      </w:r>
      <w:proofErr w:type="spellEnd"/>
      <w:r>
        <w:rPr>
          <w:rFonts w:ascii="Times New Roman" w:hAnsi="Times New Roman"/>
          <w:b/>
          <w:color w:val="333333"/>
          <w:sz w:val="24"/>
          <w:szCs w:val="24"/>
          <w:highlight w:val="white"/>
        </w:rPr>
        <w:t xml:space="preserve"> терапією за період з 1 квітня до 30 вересня 2024 року.</w:t>
      </w:r>
    </w:p>
    <w:p w:rsidR="00A97D4B" w:rsidRDefault="00A97D4B">
      <w:bookmarkStart w:id="0" w:name="_GoBack"/>
      <w:bookmarkEnd w:id="0"/>
    </w:p>
    <w:sectPr w:rsidR="00A97D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F5F51"/>
    <w:multiLevelType w:val="multilevel"/>
    <w:tmpl w:val="45F06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01"/>
    <w:rsid w:val="00A97D4B"/>
    <w:rsid w:val="00E111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33A90-14CC-40F0-A613-53307D8E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1101"/>
    <w:rPr>
      <w:rFonts w:ascii="Calibri" w:eastAsia="Times New Roman" w:hAnsi="Calibri" w:cs="Times New Roman"/>
      <w:lang w:eastAsia="uk-UA"/>
    </w:rPr>
  </w:style>
  <w:style w:type="paragraph" w:styleId="1">
    <w:name w:val="heading 1"/>
    <w:basedOn w:val="a"/>
    <w:next w:val="a"/>
    <w:link w:val="10"/>
    <w:uiPriority w:val="9"/>
    <w:qFormat/>
    <w:rsid w:val="00E11101"/>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1101"/>
    <w:rPr>
      <w:rFonts w:ascii="Calibri" w:eastAsia="Times New Roman" w:hAnsi="Calibri" w:cs="Times New Roman"/>
      <w:b/>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1668-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19308</Words>
  <Characters>11007</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2024-08-14T07:55:00Z</dcterms:created>
  <dcterms:modified xsi:type="dcterms:W3CDTF">2024-08-14T07:55:00Z</dcterms:modified>
</cp:coreProperties>
</file>